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DF8F" w14:textId="77777777" w:rsidR="00783EFD" w:rsidRDefault="00000000">
      <w:pPr>
        <w:jc w:val="left"/>
        <w:rPr>
          <w:rFonts w:ascii="Times New Roman" w:hAnsi="Times New Roman" w:cs="Times New Roman"/>
          <w:bCs/>
          <w:sz w:val="24"/>
          <w:szCs w:val="24"/>
        </w:rPr>
      </w:pPr>
      <w:r>
        <w:rPr>
          <w:rFonts w:ascii="Times New Roman" w:hAnsi="Times New Roman" w:cs="Times New Roman" w:hint="eastAsia"/>
          <w:bCs/>
          <w:sz w:val="28"/>
          <w:szCs w:val="28"/>
        </w:rPr>
        <w:t>ICS XX.XX</w:t>
      </w:r>
    </w:p>
    <w:p w14:paraId="10E52FF8" w14:textId="77777777" w:rsidR="00783EFD" w:rsidRDefault="00000000">
      <w:pPr>
        <w:jc w:val="left"/>
        <w:rPr>
          <w:rFonts w:ascii="Times New Roman" w:hAnsi="Times New Roman" w:cs="Times New Roman"/>
          <w:bCs/>
          <w:sz w:val="28"/>
          <w:szCs w:val="28"/>
        </w:rPr>
      </w:pPr>
      <w:r>
        <w:rPr>
          <w:rFonts w:ascii="Times New Roman" w:hAnsi="Times New Roman" w:cs="Times New Roman" w:hint="eastAsia"/>
          <w:bCs/>
          <w:sz w:val="28"/>
          <w:szCs w:val="28"/>
        </w:rPr>
        <w:t>P XX</w:t>
      </w:r>
    </w:p>
    <w:p w14:paraId="436DE75A" w14:textId="77777777" w:rsidR="00783EFD" w:rsidRDefault="00000000">
      <w:pPr>
        <w:autoSpaceDE w:val="0"/>
        <w:autoSpaceDN w:val="0"/>
        <w:adjustRightInd w:val="0"/>
        <w:jc w:val="center"/>
        <w:rPr>
          <w:rFonts w:ascii="黑体" w:eastAsia="黑体" w:hAnsi="黑体" w:cs="黑体" w:hint="eastAsia"/>
          <w:kern w:val="0"/>
          <w:sz w:val="44"/>
          <w:szCs w:val="44"/>
        </w:rPr>
      </w:pPr>
      <w:r>
        <w:rPr>
          <w:rFonts w:ascii="黑体" w:eastAsia="黑体" w:hAnsi="黑体" w:cs="黑体" w:hint="eastAsia"/>
          <w:kern w:val="0"/>
          <w:sz w:val="44"/>
          <w:szCs w:val="44"/>
        </w:rPr>
        <w:t>广东省建设科技与标准化协会标准</w:t>
      </w:r>
    </w:p>
    <w:p w14:paraId="6A51529E" w14:textId="77777777" w:rsidR="00783EFD" w:rsidRDefault="00000000">
      <w:pPr>
        <w:autoSpaceDE w:val="0"/>
        <w:autoSpaceDN w:val="0"/>
        <w:adjustRightInd w:val="0"/>
        <w:jc w:val="right"/>
        <w:rPr>
          <w:rFonts w:ascii="Times New Roman" w:eastAsia="宋体" w:hAnsi="Times New Roman" w:cs="宋体"/>
          <w:b/>
          <w:bCs/>
          <w:kern w:val="0"/>
          <w:sz w:val="48"/>
          <w:szCs w:val="48"/>
        </w:rPr>
      </w:pPr>
      <w:r>
        <w:rPr>
          <w:rFonts w:ascii="Times New Roman" w:eastAsia="宋体" w:hAnsi="Times New Roman" w:cs="宋体" w:hint="eastAsia"/>
          <w:sz w:val="28"/>
          <w:szCs w:val="28"/>
        </w:rPr>
        <w:t>T/GDJSKB xxx-2022</w:t>
      </w:r>
    </w:p>
    <w:p w14:paraId="4CDB58F4" w14:textId="77777777" w:rsidR="00783EFD" w:rsidRDefault="00000000">
      <w:pPr>
        <w:jc w:val="right"/>
        <w:rPr>
          <w:rFonts w:ascii="宋体" w:eastAsia="宋体" w:hAnsi="宋体" w:cs="宋体" w:hint="eastAsia"/>
          <w:sz w:val="28"/>
          <w:szCs w:val="28"/>
        </w:rPr>
      </w:pPr>
      <w:r>
        <w:rPr>
          <w:rFonts w:ascii="宋体" w:eastAsia="宋体" w:hAnsi="宋体" w:cs="宋体" w:hint="eastAsia"/>
          <w:noProof/>
        </w:rPr>
        <mc:AlternateContent>
          <mc:Choice Requires="wps">
            <w:drawing>
              <wp:anchor distT="0" distB="0" distL="114300" distR="114300" simplePos="0" relativeHeight="251659264" behindDoc="0" locked="0" layoutInCell="1" allowOverlap="1" wp14:anchorId="2FA345C1" wp14:editId="25B7B9F5">
                <wp:simplePos x="0" y="0"/>
                <wp:positionH relativeFrom="column">
                  <wp:posOffset>22225</wp:posOffset>
                </wp:positionH>
                <wp:positionV relativeFrom="paragraph">
                  <wp:posOffset>13970</wp:posOffset>
                </wp:positionV>
                <wp:extent cx="5328285" cy="21590"/>
                <wp:effectExtent l="0" t="6350" r="5715" b="10160"/>
                <wp:wrapNone/>
                <wp:docPr id="4" name="直接连接符 6"/>
                <wp:cNvGraphicFramePr/>
                <a:graphic xmlns:a="http://schemas.openxmlformats.org/drawingml/2006/main">
                  <a:graphicData uri="http://schemas.microsoft.com/office/word/2010/wordprocessingShape">
                    <wps:wsp>
                      <wps:cNvCnPr/>
                      <wps:spPr>
                        <a:xfrm flipV="1">
                          <a:off x="0" y="0"/>
                          <a:ext cx="5328285" cy="2159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6" o:spid="_x0000_s1026" o:spt="20" style="position:absolute;left:0pt;flip:y;margin-left:1.75pt;margin-top:1.1pt;height:1.7pt;width:419.55pt;z-index:251659264;mso-width-relative:page;mso-height-relative:page;" filled="f" stroked="t" coordsize="21600,21600" o:gfxdata="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JT00wAAAAUBAAAPAAAAAAAAAAEAIAAAACIAAABkcnMvZG93bnJl&#10;di54bWxQSwECFAAUAAAACACHTuJASGhDygICAADiAwAADgAAAAAAAAABACAAAAAiAQAAZHJzL2Uy&#10;b0RvYy54bWxQSwUGAAAAAAYABgBZAQAAlgUAAAAA&#10;">
                <v:fill on="f" focussize="0,0"/>
                <v:stroke weight="1pt" color="#000000" miterlimit="8" joinstyle="miter"/>
                <v:imagedata o:title=""/>
                <o:lock v:ext="edit" aspectratio="f"/>
              </v:line>
            </w:pict>
          </mc:Fallback>
        </mc:AlternateContent>
      </w:r>
    </w:p>
    <w:p w14:paraId="15F07584" w14:textId="77777777" w:rsidR="00783EFD" w:rsidRDefault="00783EFD">
      <w:pPr>
        <w:jc w:val="right"/>
        <w:rPr>
          <w:rFonts w:ascii="宋体" w:eastAsia="宋体" w:hAnsi="宋体" w:cs="宋体" w:hint="eastAsia"/>
          <w:sz w:val="36"/>
          <w:szCs w:val="36"/>
        </w:rPr>
      </w:pPr>
    </w:p>
    <w:p w14:paraId="44D8F982" w14:textId="77777777" w:rsidR="00783EFD" w:rsidRDefault="00783EFD">
      <w:pPr>
        <w:jc w:val="center"/>
        <w:rPr>
          <w:rFonts w:ascii="宋体" w:eastAsia="宋体" w:hAnsi="宋体" w:cs="宋体" w:hint="eastAsia"/>
          <w:sz w:val="52"/>
          <w:szCs w:val="52"/>
          <w:highlight w:val="yellow"/>
        </w:rPr>
      </w:pPr>
    </w:p>
    <w:p w14:paraId="52E8BEAD" w14:textId="5BAC4374" w:rsidR="00783EFD" w:rsidRDefault="00F361DB">
      <w:pPr>
        <w:spacing w:beforeLines="50" w:before="156"/>
        <w:jc w:val="center"/>
        <w:rPr>
          <w:rFonts w:ascii="宋体" w:eastAsia="宋体" w:hAnsi="宋体" w:cs="宋体" w:hint="eastAsia"/>
          <w:b/>
          <w:bCs/>
          <w:kern w:val="0"/>
          <w:sz w:val="48"/>
          <w:szCs w:val="48"/>
        </w:rPr>
      </w:pPr>
      <w:r>
        <w:rPr>
          <w:rFonts w:ascii="宋体" w:eastAsia="宋体" w:hAnsi="宋体" w:cs="宋体" w:hint="eastAsia"/>
          <w:b/>
          <w:bCs/>
          <w:kern w:val="0"/>
          <w:sz w:val="48"/>
          <w:szCs w:val="48"/>
        </w:rPr>
        <w:t>矿山法隧道工程</w:t>
      </w:r>
      <w:r w:rsidR="00000000">
        <w:rPr>
          <w:rFonts w:ascii="宋体" w:eastAsia="宋体" w:hAnsi="宋体" w:cs="宋体" w:hint="eastAsia"/>
          <w:b/>
          <w:bCs/>
          <w:kern w:val="0"/>
          <w:sz w:val="48"/>
          <w:szCs w:val="48"/>
        </w:rPr>
        <w:t>塌陷防范监理规程</w:t>
      </w:r>
    </w:p>
    <w:p w14:paraId="45E7D381" w14:textId="77777777" w:rsidR="00783EFD" w:rsidRDefault="00000000">
      <w:pPr>
        <w:jc w:val="center"/>
        <w:rPr>
          <w:rFonts w:ascii="Times New Roman" w:hAnsi="Times New Roman" w:cs="Times New Roman"/>
          <w:bCs/>
          <w:sz w:val="28"/>
          <w:szCs w:val="28"/>
        </w:rPr>
      </w:pPr>
      <w:r>
        <w:rPr>
          <w:rFonts w:ascii="Times New Roman" w:hAnsi="Times New Roman" w:cs="Times New Roman"/>
          <w:bCs/>
          <w:sz w:val="28"/>
          <w:szCs w:val="28"/>
        </w:rPr>
        <w:t>Regulations for Supervision of Collapse Prevention in Municipal Tunnel Engineering Construction with Mining Method</w:t>
      </w:r>
    </w:p>
    <w:p w14:paraId="69A9E1D7" w14:textId="75275A15" w:rsidR="00783EFD" w:rsidRDefault="00000000">
      <w:pPr>
        <w:jc w:val="center"/>
        <w:rPr>
          <w:rFonts w:ascii="宋体" w:eastAsia="宋体" w:hAnsi="宋体" w:cs="宋体" w:hint="eastAsia"/>
          <w:sz w:val="72"/>
          <w:szCs w:val="72"/>
        </w:rPr>
      </w:pPr>
      <w:r>
        <w:rPr>
          <w:rFonts w:ascii="宋体" w:eastAsia="宋体" w:hAnsi="宋体" w:cs="宋体" w:hint="eastAsia"/>
          <w:sz w:val="28"/>
          <w:szCs w:val="28"/>
        </w:rPr>
        <w:t>（</w:t>
      </w:r>
      <w:r w:rsidR="00390581">
        <w:rPr>
          <w:rFonts w:ascii="宋体" w:eastAsia="宋体" w:hAnsi="宋体" w:cs="宋体" w:hint="eastAsia"/>
          <w:sz w:val="28"/>
          <w:szCs w:val="28"/>
        </w:rPr>
        <w:t>征求意见稿</w:t>
      </w:r>
      <w:r>
        <w:rPr>
          <w:rFonts w:ascii="宋体" w:eastAsia="宋体" w:hAnsi="宋体" w:cs="宋体" w:hint="eastAsia"/>
          <w:sz w:val="28"/>
          <w:szCs w:val="28"/>
        </w:rPr>
        <w:t>）</w:t>
      </w:r>
    </w:p>
    <w:p w14:paraId="3549D71D" w14:textId="77777777" w:rsidR="00783EFD" w:rsidRDefault="00783EFD">
      <w:pPr>
        <w:spacing w:beforeLines="50" w:before="156"/>
        <w:jc w:val="center"/>
        <w:rPr>
          <w:rFonts w:ascii="Times New Roman" w:hAnsi="Times New Roman" w:cs="Times New Roman"/>
          <w:bCs/>
          <w:sz w:val="28"/>
          <w:szCs w:val="28"/>
        </w:rPr>
      </w:pPr>
    </w:p>
    <w:p w14:paraId="6CCE3D7D" w14:textId="77777777" w:rsidR="00783EFD" w:rsidRDefault="00783EFD">
      <w:pPr>
        <w:spacing w:beforeLines="50" w:before="156"/>
        <w:jc w:val="center"/>
        <w:rPr>
          <w:rFonts w:ascii="Times New Roman" w:hAnsi="Times New Roman" w:cs="Times New Roman"/>
          <w:bCs/>
          <w:sz w:val="28"/>
          <w:szCs w:val="28"/>
        </w:rPr>
      </w:pPr>
    </w:p>
    <w:p w14:paraId="3F19C8F7" w14:textId="77777777" w:rsidR="00783EFD" w:rsidRDefault="00783EFD">
      <w:pPr>
        <w:spacing w:beforeLines="50" w:before="156"/>
        <w:jc w:val="center"/>
        <w:rPr>
          <w:rFonts w:ascii="Times New Roman" w:hAnsi="Times New Roman" w:cs="Times New Roman"/>
          <w:bCs/>
          <w:sz w:val="28"/>
          <w:szCs w:val="28"/>
        </w:rPr>
      </w:pPr>
    </w:p>
    <w:p w14:paraId="5B3F7C94" w14:textId="77777777" w:rsidR="00783EFD" w:rsidRDefault="00783EFD">
      <w:pPr>
        <w:spacing w:beforeLines="50" w:before="156"/>
        <w:jc w:val="center"/>
        <w:rPr>
          <w:rFonts w:ascii="Times New Roman" w:hAnsi="Times New Roman" w:cs="Times New Roman"/>
          <w:bCs/>
          <w:sz w:val="28"/>
          <w:szCs w:val="28"/>
        </w:rPr>
      </w:pPr>
    </w:p>
    <w:p w14:paraId="2D9B133B" w14:textId="77777777" w:rsidR="00783EFD" w:rsidRDefault="00783EFD">
      <w:pPr>
        <w:spacing w:beforeLines="50" w:before="156"/>
        <w:jc w:val="center"/>
        <w:rPr>
          <w:rFonts w:ascii="Times New Roman" w:hAnsi="Times New Roman" w:cs="Times New Roman"/>
          <w:bCs/>
          <w:sz w:val="28"/>
          <w:szCs w:val="28"/>
        </w:rPr>
      </w:pPr>
    </w:p>
    <w:p w14:paraId="313D93A1" w14:textId="77777777" w:rsidR="00783EFD" w:rsidRDefault="00000000">
      <w:pPr>
        <w:ind w:firstLineChars="100" w:firstLine="210"/>
        <w:rPr>
          <w:rFonts w:ascii="宋体" w:eastAsia="宋体" w:hAnsi="宋体" w:cs="宋体" w:hint="eastAsia"/>
          <w:sz w:val="36"/>
          <w:szCs w:val="36"/>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14:anchorId="1465B25D" wp14:editId="1C7862C5">
                <wp:simplePos x="0" y="0"/>
                <wp:positionH relativeFrom="column">
                  <wp:posOffset>-53975</wp:posOffset>
                </wp:positionH>
                <wp:positionV relativeFrom="paragraph">
                  <wp:posOffset>408305</wp:posOffset>
                </wp:positionV>
                <wp:extent cx="5279390" cy="21590"/>
                <wp:effectExtent l="0" t="6350" r="16510" b="10160"/>
                <wp:wrapNone/>
                <wp:docPr id="5" name="直接连接符 3"/>
                <wp:cNvGraphicFramePr/>
                <a:graphic xmlns:a="http://schemas.openxmlformats.org/drawingml/2006/main">
                  <a:graphicData uri="http://schemas.microsoft.com/office/word/2010/wordprocessingShape">
                    <wps:wsp>
                      <wps:cNvCnPr/>
                      <wps:spPr>
                        <a:xfrm flipV="1">
                          <a:off x="0" y="0"/>
                          <a:ext cx="5279390" cy="2159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3" o:spid="_x0000_s1026" o:spt="20" style="position:absolute;left:0pt;flip:y;margin-left:-4.25pt;margin-top:32.15pt;height:1.7pt;width:415.7pt;z-index:251660288;mso-width-relative:page;mso-height-relative:page;" filled="f" stroked="t" coordsize="21600,21600" o:gfxdata="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ZurVNcAAAAIAQAADwAAAAAAAAABACAAAAAiAAAAZHJzL2Rvd25y&#10;ZXYueG1sUEsBAhQAFAAAAAgAh07iQMBpKq7/AQAA4gMAAA4AAAAAAAAAAQAgAAAAJgEAAGRycy9l&#10;Mm9Eb2MueG1sUEsFBgAAAAAGAAYAWQEAAJcFAAAAAA==&#10;">
                <v:fill on="f" focussize="0,0"/>
                <v:stroke weight="1pt" color="#000000" miterlimit="8" joinstyle="miter"/>
                <v:imagedata o:title=""/>
                <o:lock v:ext="edit" aspectratio="f"/>
              </v:line>
            </w:pict>
          </mc:Fallback>
        </mc:AlternateContent>
      </w:r>
      <w:r>
        <w:rPr>
          <w:rFonts w:ascii="Times New Roman" w:eastAsia="宋体" w:hAnsi="Times New Roman" w:cs="Times New Roman"/>
          <w:sz w:val="28"/>
          <w:szCs w:val="28"/>
        </w:rPr>
        <w:t>2022-××-××</w:t>
      </w:r>
      <w:r>
        <w:rPr>
          <w:rFonts w:ascii="宋体" w:eastAsia="宋体" w:hAnsi="宋体" w:cs="宋体" w:hint="eastAsia"/>
          <w:sz w:val="28"/>
          <w:szCs w:val="28"/>
        </w:rPr>
        <w:t>发布</w:t>
      </w:r>
      <w:r>
        <w:rPr>
          <w:rFonts w:ascii="Times New Roman" w:eastAsia="宋体" w:hAnsi="Times New Roman" w:cs="Times New Roman"/>
          <w:sz w:val="36"/>
          <w:szCs w:val="36"/>
        </w:rPr>
        <w:t xml:space="preserve">           </w:t>
      </w:r>
      <w:r>
        <w:rPr>
          <w:rFonts w:ascii="Times New Roman" w:eastAsia="宋体" w:hAnsi="Times New Roman" w:cs="Times New Roman" w:hint="eastAsia"/>
          <w:sz w:val="36"/>
          <w:szCs w:val="36"/>
        </w:rPr>
        <w:t xml:space="preserve">      </w:t>
      </w:r>
      <w:r>
        <w:rPr>
          <w:rFonts w:ascii="Times New Roman" w:eastAsia="宋体" w:hAnsi="Times New Roman" w:cs="Times New Roman"/>
          <w:sz w:val="36"/>
          <w:szCs w:val="36"/>
        </w:rPr>
        <w:t xml:space="preserve">   </w:t>
      </w:r>
      <w:r>
        <w:rPr>
          <w:rFonts w:ascii="Times New Roman" w:eastAsia="宋体" w:hAnsi="Times New Roman" w:cs="Times New Roman"/>
          <w:sz w:val="28"/>
          <w:szCs w:val="28"/>
        </w:rPr>
        <w:t xml:space="preserve"> 2022-××-××</w:t>
      </w:r>
      <w:r>
        <w:rPr>
          <w:rFonts w:ascii="宋体" w:eastAsia="宋体" w:hAnsi="宋体" w:cs="宋体" w:hint="eastAsia"/>
          <w:sz w:val="28"/>
          <w:szCs w:val="28"/>
        </w:rPr>
        <w:t>实施</w:t>
      </w:r>
    </w:p>
    <w:p w14:paraId="22554F1F" w14:textId="77777777" w:rsidR="00783EFD" w:rsidRDefault="00000000">
      <w:pPr>
        <w:jc w:val="center"/>
        <w:rPr>
          <w:rFonts w:ascii="宋体" w:eastAsia="宋体" w:hAnsi="宋体" w:cs="宋体" w:hint="eastAsia"/>
          <w:sz w:val="36"/>
          <w:szCs w:val="36"/>
        </w:rPr>
      </w:pPr>
      <w:r>
        <w:rPr>
          <w:rFonts w:ascii="黑体" w:eastAsia="黑体" w:hAnsi="黑体" w:cs="黑体" w:hint="eastAsia"/>
          <w:sz w:val="36"/>
          <w:szCs w:val="36"/>
        </w:rPr>
        <w:t>广东省建设科技与标准化协会    发布</w:t>
      </w:r>
    </w:p>
    <w:p w14:paraId="3DC9249D" w14:textId="77777777" w:rsidR="00783EFD" w:rsidRDefault="00000000">
      <w:pPr>
        <w:pStyle w:val="1"/>
        <w:spacing w:beforeLines="50" w:before="156" w:afterLines="50" w:after="156" w:line="360" w:lineRule="auto"/>
        <w:jc w:val="center"/>
        <w:rPr>
          <w:rFonts w:ascii="宋体" w:eastAsia="宋体" w:hAnsi="宋体" w:cs="宋体" w:hint="eastAsia"/>
          <w:color w:val="000000" w:themeColor="text1"/>
          <w:sz w:val="24"/>
        </w:rPr>
      </w:pPr>
      <w:r>
        <w:rPr>
          <w:rFonts w:ascii="宋体" w:eastAsia="宋体" w:hAnsi="宋体" w:cs="宋体"/>
          <w:color w:val="000000" w:themeColor="text1"/>
          <w:sz w:val="24"/>
        </w:rPr>
        <w:br w:type="page"/>
      </w:r>
      <w:bookmarkStart w:id="0" w:name="_Toc57819215"/>
      <w:bookmarkStart w:id="1" w:name="_Toc25360"/>
      <w:bookmarkStart w:id="2" w:name="_Toc51678212"/>
      <w:bookmarkStart w:id="3" w:name="_Toc31649"/>
      <w:bookmarkStart w:id="4" w:name="_Toc14334"/>
      <w:bookmarkStart w:id="5" w:name="_Toc15304"/>
      <w:bookmarkStart w:id="6" w:name="_Toc38448009"/>
      <w:bookmarkStart w:id="7" w:name="_Toc38448123"/>
      <w:bookmarkStart w:id="8" w:name="_Toc25470"/>
      <w:bookmarkStart w:id="9" w:name="_Toc7655"/>
      <w:bookmarkStart w:id="10" w:name="_Toc24852"/>
      <w:bookmarkStart w:id="11" w:name="_Toc3680"/>
      <w:bookmarkStart w:id="12" w:name="_Toc12294"/>
      <w:bookmarkStart w:id="13" w:name="_Toc18783"/>
      <w:bookmarkStart w:id="14" w:name="_Toc31009"/>
      <w:bookmarkStart w:id="15" w:name="_Toc17459"/>
      <w:bookmarkStart w:id="16" w:name="_Toc16546"/>
      <w:bookmarkStart w:id="17" w:name="_Toc613"/>
    </w:p>
    <w:p w14:paraId="688E7865" w14:textId="77777777" w:rsidR="00783EFD" w:rsidRDefault="00000000">
      <w:pPr>
        <w:spacing w:beforeLines="290" w:before="904" w:afterLines="145" w:after="452" w:line="314" w:lineRule="exact"/>
        <w:jc w:val="center"/>
        <w:rPr>
          <w:rFonts w:ascii="宋体" w:hAnsi="宋体" w:hint="eastAsia"/>
          <w:b/>
          <w:color w:val="000000" w:themeColor="text1"/>
          <w:sz w:val="30"/>
          <w:szCs w:val="30"/>
        </w:rPr>
      </w:pPr>
      <w:r>
        <w:rPr>
          <w:rFonts w:ascii="宋体" w:hAnsi="宋体" w:hint="eastAsia"/>
          <w:b/>
          <w:color w:val="000000" w:themeColor="text1"/>
          <w:sz w:val="30"/>
          <w:szCs w:val="30"/>
        </w:rPr>
        <w:lastRenderedPageBreak/>
        <w:t>前</w:t>
      </w:r>
      <w:r>
        <w:rPr>
          <w:rFonts w:ascii="宋体" w:hAnsi="宋体" w:hint="eastAsia"/>
          <w:b/>
          <w:color w:val="000000" w:themeColor="text1"/>
          <w:spacing w:val="-10"/>
          <w:sz w:val="30"/>
          <w:szCs w:val="30"/>
        </w:rPr>
        <w:t xml:space="preserve">    </w:t>
      </w:r>
      <w:r>
        <w:rPr>
          <w:rFonts w:ascii="宋体" w:hAnsi="宋体" w:hint="eastAsia"/>
          <w:b/>
          <w:color w:val="000000" w:themeColor="text1"/>
          <w:sz w:val="30"/>
          <w:szCs w:val="30"/>
        </w:rPr>
        <w:t>言</w:t>
      </w:r>
    </w:p>
    <w:p w14:paraId="3CADA0F8" w14:textId="6CB7A4B1" w:rsidR="00783EFD" w:rsidRDefault="00000000">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根据广东省建设科技与标准化协会《关于同意&lt;矿山法隧道工程塌陷防范监理规程&gt;团体标准立项的公告》（</w:t>
      </w:r>
      <w:r w:rsidR="00C44CAC" w:rsidRPr="00C44CAC">
        <w:rPr>
          <w:rFonts w:ascii="宋体" w:hAnsi="宋体" w:hint="eastAsia"/>
          <w:color w:val="000000" w:themeColor="text1"/>
          <w:sz w:val="24"/>
          <w:szCs w:val="24"/>
        </w:rPr>
        <w:t>省建标立项函【2023】016</w:t>
      </w:r>
      <w:r>
        <w:rPr>
          <w:rFonts w:ascii="宋体" w:hAnsi="宋体" w:hint="eastAsia"/>
          <w:color w:val="000000" w:themeColor="text1"/>
          <w:sz w:val="24"/>
          <w:szCs w:val="24"/>
        </w:rPr>
        <w:t>）的要求，广东重工建设监理有限公司</w:t>
      </w:r>
      <w:r w:rsidR="00C44CAC">
        <w:rPr>
          <w:rFonts w:ascii="宋体" w:hAnsi="宋体" w:hint="eastAsia"/>
          <w:color w:val="000000" w:themeColor="text1"/>
          <w:sz w:val="24"/>
          <w:szCs w:val="24"/>
        </w:rPr>
        <w:t>和</w:t>
      </w:r>
      <w:r>
        <w:rPr>
          <w:rFonts w:ascii="宋体" w:hAnsi="宋体" w:hint="eastAsia"/>
          <w:color w:val="000000" w:themeColor="text1"/>
          <w:sz w:val="24"/>
          <w:szCs w:val="24"/>
        </w:rPr>
        <w:t>广东省重工建筑设计院有限公司会同有关单位经过广泛深入的调查研究，认真总结了矿山法隧道工程塌陷防范监理的实践经验和有关研究成果，参考了国内外有关先进标准，并在充分征求意见的基础上，制定了本标准。</w:t>
      </w:r>
    </w:p>
    <w:p w14:paraId="6C05219C" w14:textId="796C4325" w:rsidR="00783EFD" w:rsidRDefault="00000000">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本规程分为1</w:t>
      </w:r>
      <w:r>
        <w:rPr>
          <w:rFonts w:ascii="宋体" w:hAnsi="宋体"/>
          <w:color w:val="000000" w:themeColor="text1"/>
          <w:sz w:val="24"/>
          <w:szCs w:val="24"/>
        </w:rPr>
        <w:t>1</w:t>
      </w:r>
      <w:r>
        <w:rPr>
          <w:rFonts w:ascii="宋体" w:hAnsi="宋体" w:hint="eastAsia"/>
          <w:color w:val="000000" w:themeColor="text1"/>
          <w:sz w:val="24"/>
          <w:szCs w:val="24"/>
        </w:rPr>
        <w:t>章，主要技术内容包括：总则，术语，基本规定，</w:t>
      </w:r>
      <w:r>
        <w:rPr>
          <w:rFonts w:ascii="宋体" w:hAnsi="宋体"/>
          <w:color w:val="000000" w:themeColor="text1"/>
          <w:sz w:val="24"/>
          <w:szCs w:val="24"/>
        </w:rPr>
        <w:t>勘察设计</w:t>
      </w:r>
      <w:r w:rsidR="00046C41">
        <w:rPr>
          <w:rFonts w:ascii="宋体" w:hAnsi="宋体" w:hint="eastAsia"/>
          <w:color w:val="000000" w:themeColor="text1"/>
          <w:sz w:val="24"/>
          <w:szCs w:val="24"/>
        </w:rPr>
        <w:t>管理</w:t>
      </w:r>
      <w:r>
        <w:rPr>
          <w:rFonts w:ascii="宋体" w:hAnsi="宋体" w:hint="eastAsia"/>
          <w:color w:val="000000" w:themeColor="text1"/>
          <w:sz w:val="24"/>
          <w:szCs w:val="24"/>
        </w:rPr>
        <w:t>，</w:t>
      </w:r>
      <w:r>
        <w:rPr>
          <w:rFonts w:ascii="宋体" w:hAnsi="宋体"/>
          <w:color w:val="000000" w:themeColor="text1"/>
          <w:sz w:val="24"/>
          <w:szCs w:val="24"/>
        </w:rPr>
        <w:t>施工组织设计、专项施工方案</w:t>
      </w:r>
      <w:r w:rsidR="00046C41">
        <w:rPr>
          <w:rFonts w:ascii="宋体" w:hAnsi="宋体" w:hint="eastAsia"/>
          <w:color w:val="000000" w:themeColor="text1"/>
          <w:sz w:val="24"/>
          <w:szCs w:val="24"/>
        </w:rPr>
        <w:t>审查</w:t>
      </w:r>
      <w:r>
        <w:rPr>
          <w:rFonts w:ascii="宋体" w:hAnsi="宋体" w:hint="eastAsia"/>
          <w:color w:val="000000" w:themeColor="text1"/>
          <w:sz w:val="24"/>
          <w:szCs w:val="24"/>
        </w:rPr>
        <w:t>，</w:t>
      </w:r>
      <w:r>
        <w:rPr>
          <w:rFonts w:ascii="宋体" w:hAnsi="宋体"/>
          <w:color w:val="000000" w:themeColor="text1"/>
          <w:sz w:val="24"/>
          <w:szCs w:val="24"/>
        </w:rPr>
        <w:t>监测方案</w:t>
      </w:r>
      <w:r w:rsidR="00046C41">
        <w:rPr>
          <w:rFonts w:ascii="宋体" w:hAnsi="宋体" w:hint="eastAsia"/>
          <w:color w:val="000000" w:themeColor="text1"/>
          <w:sz w:val="24"/>
          <w:szCs w:val="24"/>
        </w:rPr>
        <w:t>审查</w:t>
      </w:r>
      <w:r>
        <w:rPr>
          <w:rFonts w:ascii="宋体" w:hAnsi="宋体" w:hint="eastAsia"/>
          <w:color w:val="000000" w:themeColor="text1"/>
          <w:sz w:val="24"/>
          <w:szCs w:val="24"/>
        </w:rPr>
        <w:t>，</w:t>
      </w:r>
      <w:r>
        <w:rPr>
          <w:rFonts w:ascii="宋体" w:hAnsi="宋体"/>
          <w:color w:val="000000" w:themeColor="text1"/>
          <w:sz w:val="24"/>
          <w:szCs w:val="24"/>
        </w:rPr>
        <w:t>监理规划</w:t>
      </w:r>
      <w:r w:rsidR="00046C41">
        <w:rPr>
          <w:rFonts w:ascii="宋体" w:hAnsi="宋体" w:hint="eastAsia"/>
          <w:color w:val="000000" w:themeColor="text1"/>
          <w:sz w:val="24"/>
          <w:szCs w:val="24"/>
        </w:rPr>
        <w:t>及</w:t>
      </w:r>
      <w:r>
        <w:rPr>
          <w:rFonts w:ascii="宋体" w:hAnsi="宋体"/>
          <w:color w:val="000000" w:themeColor="text1"/>
          <w:sz w:val="24"/>
          <w:szCs w:val="24"/>
        </w:rPr>
        <w:t>监理实施细则</w:t>
      </w:r>
      <w:r>
        <w:rPr>
          <w:rFonts w:ascii="宋体" w:hAnsi="宋体" w:hint="eastAsia"/>
          <w:color w:val="000000" w:themeColor="text1"/>
          <w:sz w:val="24"/>
          <w:szCs w:val="24"/>
        </w:rPr>
        <w:t>，</w:t>
      </w:r>
      <w:r>
        <w:rPr>
          <w:rFonts w:ascii="宋体" w:hAnsi="宋体"/>
          <w:color w:val="000000" w:themeColor="text1"/>
          <w:sz w:val="24"/>
          <w:szCs w:val="24"/>
        </w:rPr>
        <w:t>开工风险控制</w:t>
      </w:r>
      <w:r w:rsidR="00046C41">
        <w:rPr>
          <w:rFonts w:ascii="宋体" w:hAnsi="宋体" w:hint="eastAsia"/>
          <w:color w:val="000000" w:themeColor="text1"/>
          <w:sz w:val="24"/>
          <w:szCs w:val="24"/>
        </w:rPr>
        <w:t>监理工作</w:t>
      </w:r>
      <w:r>
        <w:rPr>
          <w:rFonts w:ascii="宋体" w:hAnsi="宋体" w:hint="eastAsia"/>
          <w:color w:val="000000" w:themeColor="text1"/>
          <w:sz w:val="24"/>
          <w:szCs w:val="24"/>
        </w:rPr>
        <w:t>，</w:t>
      </w:r>
      <w:r>
        <w:rPr>
          <w:rFonts w:ascii="宋体" w:hAnsi="宋体"/>
          <w:color w:val="000000" w:themeColor="text1"/>
          <w:sz w:val="24"/>
          <w:szCs w:val="24"/>
        </w:rPr>
        <w:t>监理例会、</w:t>
      </w:r>
      <w:r w:rsidR="00046C41">
        <w:rPr>
          <w:rFonts w:ascii="宋体" w:hAnsi="宋体" w:hint="eastAsia"/>
          <w:color w:val="000000" w:themeColor="text1"/>
          <w:sz w:val="24"/>
          <w:szCs w:val="24"/>
        </w:rPr>
        <w:t>专题会议、</w:t>
      </w:r>
      <w:r>
        <w:rPr>
          <w:rFonts w:ascii="宋体" w:hAnsi="宋体"/>
          <w:color w:val="000000" w:themeColor="text1"/>
          <w:sz w:val="24"/>
          <w:szCs w:val="24"/>
        </w:rPr>
        <w:t>监理月报</w:t>
      </w:r>
      <w:r>
        <w:rPr>
          <w:rFonts w:ascii="宋体" w:hAnsi="宋体" w:hint="eastAsia"/>
          <w:color w:val="000000" w:themeColor="text1"/>
          <w:sz w:val="24"/>
          <w:szCs w:val="24"/>
        </w:rPr>
        <w:t>，</w:t>
      </w:r>
      <w:r>
        <w:rPr>
          <w:rFonts w:ascii="宋体" w:hAnsi="宋体"/>
          <w:color w:val="000000" w:themeColor="text1"/>
          <w:sz w:val="24"/>
          <w:szCs w:val="24"/>
        </w:rPr>
        <w:t>施工过程</w:t>
      </w:r>
      <w:proofErr w:type="gramStart"/>
      <w:r>
        <w:rPr>
          <w:rFonts w:ascii="宋体" w:hAnsi="宋体"/>
          <w:color w:val="000000" w:themeColor="text1"/>
          <w:sz w:val="24"/>
          <w:szCs w:val="24"/>
        </w:rPr>
        <w:t>监理管</w:t>
      </w:r>
      <w:proofErr w:type="gramEnd"/>
      <w:r>
        <w:rPr>
          <w:rFonts w:ascii="宋体" w:hAnsi="宋体"/>
          <w:color w:val="000000" w:themeColor="text1"/>
          <w:sz w:val="24"/>
          <w:szCs w:val="24"/>
        </w:rPr>
        <w:t>控</w:t>
      </w:r>
      <w:r>
        <w:rPr>
          <w:rFonts w:ascii="宋体" w:hAnsi="宋体" w:hint="eastAsia"/>
          <w:color w:val="000000" w:themeColor="text1"/>
          <w:sz w:val="24"/>
          <w:szCs w:val="24"/>
        </w:rPr>
        <w:t>，</w:t>
      </w:r>
      <w:r>
        <w:rPr>
          <w:rFonts w:ascii="宋体" w:hAnsi="宋体"/>
          <w:color w:val="000000" w:themeColor="text1"/>
          <w:sz w:val="24"/>
          <w:szCs w:val="24"/>
        </w:rPr>
        <w:t>监理指令</w:t>
      </w:r>
      <w:r>
        <w:rPr>
          <w:rFonts w:ascii="宋体" w:hAnsi="宋体" w:hint="eastAsia"/>
          <w:color w:val="000000" w:themeColor="text1"/>
          <w:sz w:val="24"/>
          <w:szCs w:val="24"/>
        </w:rPr>
        <w:t>。</w:t>
      </w:r>
    </w:p>
    <w:p w14:paraId="1BE73D82" w14:textId="1DC410BD" w:rsidR="00783EFD" w:rsidRDefault="00000000">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标准由广东省建设科技与标准化协会负责管理，广东重工建设监理有限公司负责具体技术内容的解释。执行过程中如有意见或建议，请将意见或建议及有关资料寄至广东重工建设监理有限公司（地址：广州市黄埔区揽月路101号A座七层，邮政编码：510670）</w:t>
      </w:r>
      <w:r w:rsidR="00C44CAC">
        <w:rPr>
          <w:rFonts w:ascii="宋体" w:hAnsi="宋体" w:hint="eastAsia"/>
          <w:color w:val="000000" w:themeColor="text1"/>
          <w:sz w:val="24"/>
          <w:szCs w:val="24"/>
        </w:rPr>
        <w:t>。</w:t>
      </w:r>
    </w:p>
    <w:p w14:paraId="112F63FE" w14:textId="77777777" w:rsidR="00783EFD" w:rsidRDefault="00000000">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本标准主编单位：</w:t>
      </w:r>
      <w:r>
        <w:rPr>
          <w:rFonts w:ascii="宋体" w:hAnsi="宋体"/>
          <w:color w:val="000000" w:themeColor="text1"/>
          <w:sz w:val="24"/>
          <w:szCs w:val="24"/>
        </w:rPr>
        <w:t xml:space="preserve"> </w:t>
      </w:r>
    </w:p>
    <w:p w14:paraId="621BD0DA" w14:textId="77777777" w:rsidR="00783EFD" w:rsidRDefault="00000000">
      <w:pPr>
        <w:spacing w:line="360" w:lineRule="auto"/>
        <w:ind w:firstLineChars="200" w:firstLine="480"/>
        <w:jc w:val="left"/>
        <w:rPr>
          <w:rFonts w:asciiTheme="majorEastAsia" w:eastAsiaTheme="majorEastAsia" w:hAnsiTheme="majorEastAsia" w:cstheme="majorEastAsia" w:hint="eastAsia"/>
          <w:color w:val="000000" w:themeColor="text1"/>
          <w:sz w:val="24"/>
          <w:szCs w:val="24"/>
        </w:rPr>
      </w:pPr>
      <w:r>
        <w:rPr>
          <w:rFonts w:ascii="宋体" w:hAnsi="宋体" w:hint="eastAsia"/>
          <w:color w:val="000000" w:themeColor="text1"/>
          <w:sz w:val="24"/>
          <w:szCs w:val="24"/>
        </w:rPr>
        <w:t>本标准主要起草人员：</w:t>
      </w:r>
    </w:p>
    <w:p w14:paraId="60282345" w14:textId="77777777" w:rsidR="00783EFD" w:rsidRDefault="00000000">
      <w:pPr>
        <w:spacing w:line="360" w:lineRule="auto"/>
        <w:ind w:firstLineChars="200" w:firstLine="480"/>
        <w:jc w:val="left"/>
        <w:rPr>
          <w:rFonts w:asciiTheme="majorEastAsia" w:eastAsiaTheme="majorEastAsia" w:hAnsiTheme="majorEastAsia" w:cstheme="majorEastAsia" w:hint="eastAsia"/>
          <w:color w:val="000000" w:themeColor="text1"/>
          <w:sz w:val="24"/>
          <w:szCs w:val="24"/>
        </w:rPr>
      </w:pPr>
      <w:r>
        <w:rPr>
          <w:rFonts w:ascii="宋体" w:hAnsi="宋体" w:hint="eastAsia"/>
          <w:color w:val="000000" w:themeColor="text1"/>
          <w:sz w:val="24"/>
          <w:szCs w:val="24"/>
        </w:rPr>
        <w:t>本标准主要审查人员：</w:t>
      </w:r>
      <w:r>
        <w:rPr>
          <w:rFonts w:ascii="宋体" w:hAnsi="宋体"/>
          <w:color w:val="000000" w:themeColor="text1"/>
          <w:sz w:val="24"/>
          <w:szCs w:val="24"/>
        </w:rPr>
        <w:br w:type="page"/>
      </w:r>
    </w:p>
    <w:p w14:paraId="7EDDF35E" w14:textId="77777777" w:rsidR="00783EFD" w:rsidRDefault="00783EFD">
      <w:pPr>
        <w:spacing w:beforeLines="50" w:before="156" w:line="400" w:lineRule="exact"/>
        <w:ind w:firstLineChars="175" w:firstLine="420"/>
        <w:rPr>
          <w:rFonts w:ascii="宋体" w:hAnsi="宋体" w:hint="eastAsia"/>
          <w:color w:val="000000" w:themeColor="text1"/>
          <w:sz w:val="24"/>
          <w:szCs w:val="24"/>
        </w:rPr>
      </w:pPr>
    </w:p>
    <w:p w14:paraId="23CE4D2B" w14:textId="77777777" w:rsidR="00783EFD" w:rsidRDefault="00000000">
      <w:pPr>
        <w:pStyle w:val="aff2"/>
        <w:spacing w:after="156"/>
        <w:rPr>
          <w:rStyle w:val="font31"/>
          <w:rFonts w:hint="default"/>
        </w:rPr>
      </w:pPr>
      <w:bookmarkStart w:id="18" w:name="_Toc143250689"/>
      <w:r>
        <w:rPr>
          <w:rStyle w:val="font31"/>
          <w:rFonts w:hint="default"/>
        </w:rPr>
        <w:t>目</w:t>
      </w:r>
      <w:bookmarkStart w:id="19" w:name="BKML"/>
      <w:r>
        <w:rPr>
          <w:rStyle w:val="font31"/>
          <w:rFonts w:hint="default"/>
        </w:rP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9"/>
      <w:r>
        <w:rPr>
          <w:rStyle w:val="font31"/>
          <w:rFonts w:hint="default"/>
        </w:rPr>
        <w:t>次</w:t>
      </w:r>
      <w:bookmarkEnd w:id="18"/>
    </w:p>
    <w:p w14:paraId="3C733361" w14:textId="54CE17BE" w:rsidR="00783EFD" w:rsidRDefault="00000000">
      <w:pPr>
        <w:pStyle w:val="TOC1"/>
        <w:spacing w:before="78" w:after="78"/>
        <w:rPr>
          <w:rFonts w:asciiTheme="minorHAnsi" w:eastAsiaTheme="minorEastAsia" w:hAnsiTheme="minorHAnsi" w:cstheme="minorBidi"/>
          <w:szCs w:val="22"/>
          <w14:ligatures w14:val="standardContextual"/>
        </w:rPr>
      </w:pPr>
      <w:r>
        <w:rPr>
          <w:rFonts w:ascii="Times New Roman" w:cs="宋体" w:hint="eastAsia"/>
          <w:color w:val="000000" w:themeColor="text1"/>
          <w:sz w:val="24"/>
          <w:szCs w:val="24"/>
        </w:rPr>
        <w:fldChar w:fldCharType="begin"/>
      </w:r>
      <w:r>
        <w:rPr>
          <w:rFonts w:ascii="Times New Roman" w:cs="宋体" w:hint="eastAsia"/>
          <w:color w:val="000000" w:themeColor="text1"/>
          <w:sz w:val="24"/>
          <w:szCs w:val="24"/>
        </w:rPr>
        <w:instrText xml:space="preserve"> TOC \o "1-3" \h \z \u </w:instrText>
      </w:r>
      <w:r>
        <w:rPr>
          <w:rFonts w:ascii="Times New Roman" w:cs="宋体" w:hint="eastAsia"/>
          <w:color w:val="000000" w:themeColor="text1"/>
          <w:sz w:val="24"/>
          <w:szCs w:val="24"/>
        </w:rPr>
        <w:fldChar w:fldCharType="separate"/>
      </w:r>
      <w:hyperlink w:anchor="_Toc143250690" w:history="1">
        <w:r>
          <w:rPr>
            <w:rStyle w:val="af7"/>
            <w:rFonts w:hAnsi="宋体" w:cs="宋体"/>
          </w:rPr>
          <w:t>1 总则</w:t>
        </w:r>
        <w:r>
          <w:tab/>
        </w:r>
        <w:r>
          <w:fldChar w:fldCharType="begin"/>
        </w:r>
        <w:r>
          <w:instrText xml:space="preserve"> PAGEREF _Toc143250690 \h </w:instrText>
        </w:r>
        <w:r>
          <w:fldChar w:fldCharType="separate"/>
        </w:r>
        <w:r w:rsidR="0092272E">
          <w:rPr>
            <w:noProof/>
          </w:rPr>
          <w:t>1</w:t>
        </w:r>
        <w:r>
          <w:fldChar w:fldCharType="end"/>
        </w:r>
      </w:hyperlink>
    </w:p>
    <w:p w14:paraId="2A86D207" w14:textId="4ADA82FE"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1" w:history="1">
        <w:r>
          <w:rPr>
            <w:rStyle w:val="af7"/>
            <w:rFonts w:hAnsi="宋体" w:cs="宋体"/>
          </w:rPr>
          <w:t>2 术语</w:t>
        </w:r>
        <w:r>
          <w:tab/>
        </w:r>
        <w:r>
          <w:fldChar w:fldCharType="begin"/>
        </w:r>
        <w:r>
          <w:instrText xml:space="preserve"> PAGEREF _Toc143250691 \h </w:instrText>
        </w:r>
        <w:r>
          <w:fldChar w:fldCharType="separate"/>
        </w:r>
        <w:r w:rsidR="0092272E">
          <w:rPr>
            <w:noProof/>
          </w:rPr>
          <w:t>2</w:t>
        </w:r>
        <w:r>
          <w:fldChar w:fldCharType="end"/>
        </w:r>
      </w:hyperlink>
    </w:p>
    <w:p w14:paraId="11341C74" w14:textId="20382552"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2" w:history="1">
        <w:r>
          <w:rPr>
            <w:rStyle w:val="af7"/>
          </w:rPr>
          <w:t>3 基本规定</w:t>
        </w:r>
        <w:r>
          <w:tab/>
        </w:r>
        <w:r>
          <w:fldChar w:fldCharType="begin"/>
        </w:r>
        <w:r>
          <w:instrText xml:space="preserve"> PAGEREF _Toc143250692 \h </w:instrText>
        </w:r>
        <w:r>
          <w:fldChar w:fldCharType="separate"/>
        </w:r>
        <w:r w:rsidR="0092272E">
          <w:rPr>
            <w:noProof/>
          </w:rPr>
          <w:t>3</w:t>
        </w:r>
        <w:r>
          <w:fldChar w:fldCharType="end"/>
        </w:r>
      </w:hyperlink>
    </w:p>
    <w:p w14:paraId="173453AD" w14:textId="08465D05"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3" w:history="1">
        <w:r>
          <w:rPr>
            <w:rStyle w:val="af7"/>
          </w:rPr>
          <w:t>4 勘察设计</w:t>
        </w:r>
        <w:r>
          <w:rPr>
            <w:rStyle w:val="af7"/>
            <w:rFonts w:hint="eastAsia"/>
          </w:rPr>
          <w:t>管理</w:t>
        </w:r>
        <w:r>
          <w:tab/>
        </w:r>
        <w:r>
          <w:fldChar w:fldCharType="begin"/>
        </w:r>
        <w:r>
          <w:instrText xml:space="preserve"> PAGEREF _Toc143250693 \h </w:instrText>
        </w:r>
        <w:r>
          <w:fldChar w:fldCharType="separate"/>
        </w:r>
        <w:r w:rsidR="0092272E">
          <w:rPr>
            <w:noProof/>
          </w:rPr>
          <w:t>4</w:t>
        </w:r>
        <w:r>
          <w:fldChar w:fldCharType="end"/>
        </w:r>
      </w:hyperlink>
    </w:p>
    <w:p w14:paraId="4D7ADCE7" w14:textId="41205000"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4" w:history="1">
        <w:r>
          <w:rPr>
            <w:rStyle w:val="af7"/>
            <w:rFonts w:hAnsi="宋体" w:cs="宋体"/>
          </w:rPr>
          <w:t>5 施工组织设计、专项施工方案</w:t>
        </w:r>
        <w:r w:rsidR="00046C41">
          <w:rPr>
            <w:rStyle w:val="af7"/>
            <w:rFonts w:hAnsi="宋体" w:cs="宋体" w:hint="eastAsia"/>
          </w:rPr>
          <w:t>审查</w:t>
        </w:r>
        <w:r>
          <w:tab/>
        </w:r>
        <w:r>
          <w:fldChar w:fldCharType="begin"/>
        </w:r>
        <w:r>
          <w:instrText xml:space="preserve"> PAGEREF _Toc143250694 \h </w:instrText>
        </w:r>
        <w:r>
          <w:fldChar w:fldCharType="separate"/>
        </w:r>
        <w:r w:rsidR="0092272E">
          <w:rPr>
            <w:noProof/>
          </w:rPr>
          <w:t>6</w:t>
        </w:r>
        <w:r>
          <w:fldChar w:fldCharType="end"/>
        </w:r>
      </w:hyperlink>
    </w:p>
    <w:p w14:paraId="7D796793" w14:textId="4D601910"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5" w:history="1">
        <w:r>
          <w:rPr>
            <w:rStyle w:val="af7"/>
            <w:rFonts w:hAnsi="宋体" w:cs="宋体"/>
          </w:rPr>
          <w:t>6 监测方案</w:t>
        </w:r>
        <w:r w:rsidR="00046C41">
          <w:rPr>
            <w:rStyle w:val="af7"/>
            <w:rFonts w:hAnsi="宋体" w:cs="宋体" w:hint="eastAsia"/>
          </w:rPr>
          <w:t>审查</w:t>
        </w:r>
        <w:r>
          <w:tab/>
          <w:t>8</w:t>
        </w:r>
      </w:hyperlink>
    </w:p>
    <w:p w14:paraId="3587748E" w14:textId="71EDE01B"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6" w:history="1">
        <w:r>
          <w:rPr>
            <w:rStyle w:val="af7"/>
            <w:rFonts w:hAnsi="宋体" w:cs="宋体"/>
          </w:rPr>
          <w:t>7 监理规划</w:t>
        </w:r>
        <w:r w:rsidR="00046C41">
          <w:rPr>
            <w:rStyle w:val="af7"/>
            <w:rFonts w:hAnsi="宋体" w:cs="宋体" w:hint="eastAsia"/>
          </w:rPr>
          <w:t>及</w:t>
        </w:r>
        <w:r>
          <w:rPr>
            <w:rStyle w:val="af7"/>
            <w:rFonts w:hAnsi="宋体" w:cs="宋体"/>
          </w:rPr>
          <w:t>监理实施细则</w:t>
        </w:r>
        <w:r>
          <w:tab/>
          <w:t>9</w:t>
        </w:r>
      </w:hyperlink>
    </w:p>
    <w:p w14:paraId="288F32B2" w14:textId="72CDBE51"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7" w:history="1">
        <w:r>
          <w:rPr>
            <w:rStyle w:val="af7"/>
            <w:rFonts w:hAnsi="宋体" w:cs="宋体"/>
          </w:rPr>
          <w:t>8 开工风险控制</w:t>
        </w:r>
        <w:r w:rsidR="00046C41">
          <w:rPr>
            <w:rStyle w:val="af7"/>
            <w:rFonts w:hAnsi="宋体" w:cs="宋体" w:hint="eastAsia"/>
          </w:rPr>
          <w:t>监理工作</w:t>
        </w:r>
        <w:r>
          <w:tab/>
          <w:t>11</w:t>
        </w:r>
      </w:hyperlink>
    </w:p>
    <w:p w14:paraId="1898989B" w14:textId="43CC4E10"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8" w:history="1">
        <w:r>
          <w:rPr>
            <w:rStyle w:val="af7"/>
            <w:rFonts w:hAnsi="宋体" w:cs="宋体"/>
          </w:rPr>
          <w:t>9 监理例会、</w:t>
        </w:r>
        <w:r w:rsidR="00046C41">
          <w:rPr>
            <w:rStyle w:val="af7"/>
            <w:rFonts w:hAnsi="宋体" w:cs="宋体" w:hint="eastAsia"/>
          </w:rPr>
          <w:t>专题会议、</w:t>
        </w:r>
        <w:r>
          <w:rPr>
            <w:rStyle w:val="af7"/>
            <w:rFonts w:hAnsi="宋体" w:cs="宋体"/>
          </w:rPr>
          <w:t>监理月报</w:t>
        </w:r>
        <w:r>
          <w:tab/>
          <w:t>12</w:t>
        </w:r>
      </w:hyperlink>
    </w:p>
    <w:p w14:paraId="31231FCB" w14:textId="77777777" w:rsidR="00783EFD" w:rsidRDefault="00000000">
      <w:pPr>
        <w:pStyle w:val="TOC1"/>
        <w:spacing w:before="78" w:after="78"/>
        <w:rPr>
          <w:rFonts w:asciiTheme="minorHAnsi" w:eastAsiaTheme="minorEastAsia" w:hAnsiTheme="minorHAnsi" w:cstheme="minorBidi"/>
          <w:szCs w:val="22"/>
          <w14:ligatures w14:val="standardContextual"/>
        </w:rPr>
      </w:pPr>
      <w:hyperlink w:anchor="_Toc143250699" w:history="1">
        <w:r>
          <w:rPr>
            <w:rStyle w:val="af7"/>
            <w:rFonts w:hAnsi="宋体" w:cs="宋体"/>
          </w:rPr>
          <w:t>10 施工过程监理管控</w:t>
        </w:r>
        <w:r>
          <w:tab/>
          <w:t>13</w:t>
        </w:r>
      </w:hyperlink>
    </w:p>
    <w:p w14:paraId="2B876C0A" w14:textId="77777777" w:rsidR="00783EFD" w:rsidRDefault="00000000">
      <w:pPr>
        <w:pStyle w:val="TOC1"/>
        <w:spacing w:before="78" w:after="78"/>
      </w:pPr>
      <w:hyperlink w:anchor="_Toc143250700" w:history="1">
        <w:r>
          <w:rPr>
            <w:rStyle w:val="af7"/>
            <w:rFonts w:hAnsi="宋体" w:cs="宋体"/>
          </w:rPr>
          <w:t>11 监理指令</w:t>
        </w:r>
        <w:r>
          <w:tab/>
          <w:t>19</w:t>
        </w:r>
      </w:hyperlink>
    </w:p>
    <w:p w14:paraId="05488571" w14:textId="77777777" w:rsidR="00783EFD" w:rsidRDefault="00783EFD"/>
    <w:p w14:paraId="0F740ED8" w14:textId="77777777" w:rsidR="00783EFD" w:rsidRDefault="00000000">
      <w:pPr>
        <w:rPr>
          <w:rFonts w:ascii="Times New Roman" w:eastAsia="宋体" w:hAnsi="Times New Roman" w:cs="宋体"/>
          <w:sz w:val="24"/>
          <w:szCs w:val="24"/>
        </w:rPr>
        <w:sectPr w:rsidR="00783EFD">
          <w:headerReference w:type="default" r:id="rId8"/>
          <w:footerReference w:type="default" r:id="rId9"/>
          <w:footerReference w:type="first" r:id="rId10"/>
          <w:pgSz w:w="11906" w:h="16838"/>
          <w:pgMar w:top="1440" w:right="1800" w:bottom="1440" w:left="1800" w:header="851" w:footer="992" w:gutter="0"/>
          <w:pgNumType w:start="0"/>
          <w:cols w:space="425"/>
          <w:titlePg/>
          <w:docGrid w:type="lines" w:linePitch="312"/>
        </w:sectPr>
      </w:pPr>
      <w:r>
        <w:rPr>
          <w:rFonts w:ascii="Times New Roman" w:eastAsia="宋体" w:hAnsi="Times New Roman" w:cs="宋体" w:hint="eastAsia"/>
          <w:sz w:val="24"/>
          <w:szCs w:val="24"/>
        </w:rPr>
        <w:fldChar w:fldCharType="end"/>
      </w:r>
      <w:bookmarkEnd w:id="16"/>
      <w:bookmarkEnd w:id="17"/>
      <w:r>
        <w:rPr>
          <w:rFonts w:ascii="Times New Roman" w:eastAsia="宋体" w:hAnsi="Times New Roman" w:cs="宋体"/>
          <w:sz w:val="24"/>
          <w:szCs w:val="24"/>
        </w:rPr>
        <w:br w:type="page"/>
      </w:r>
    </w:p>
    <w:p w14:paraId="726A27CB" w14:textId="77777777" w:rsidR="00783EFD" w:rsidRDefault="00000000">
      <w:pPr>
        <w:pStyle w:val="1"/>
        <w:jc w:val="center"/>
        <w:rPr>
          <w:rFonts w:ascii="宋体" w:eastAsia="宋体" w:hAnsi="宋体" w:cs="宋体" w:hint="eastAsia"/>
          <w:color w:val="000000" w:themeColor="text1"/>
          <w:sz w:val="32"/>
          <w:szCs w:val="32"/>
        </w:rPr>
      </w:pPr>
      <w:bookmarkStart w:id="20" w:name="_Toc143250690"/>
      <w:r>
        <w:rPr>
          <w:rFonts w:ascii="宋体" w:eastAsia="宋体" w:hAnsi="宋体" w:cs="宋体" w:hint="eastAsia"/>
          <w:color w:val="000000" w:themeColor="text1"/>
          <w:sz w:val="32"/>
          <w:szCs w:val="32"/>
        </w:rPr>
        <w:lastRenderedPageBreak/>
        <w:t>1 总则</w:t>
      </w:r>
      <w:bookmarkEnd w:id="20"/>
    </w:p>
    <w:p w14:paraId="6D8580D8" w14:textId="45AF5188"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1.0.1</w:t>
      </w:r>
      <w:r>
        <w:rPr>
          <w:rFonts w:ascii="宋体" w:eastAsia="宋体" w:hAnsi="宋体" w:cs="宋体" w:hint="eastAsia"/>
          <w:bCs/>
          <w:sz w:val="24"/>
          <w:szCs w:val="24"/>
        </w:rPr>
        <w:t xml:space="preserve"> 为规范</w:t>
      </w:r>
      <w:r w:rsidRPr="00C44CAC">
        <w:rPr>
          <w:rFonts w:ascii="宋体" w:eastAsia="宋体" w:hAnsi="宋体" w:cs="宋体" w:hint="eastAsia"/>
          <w:bCs/>
          <w:sz w:val="24"/>
          <w:szCs w:val="24"/>
        </w:rPr>
        <w:t>市政隧道工程矿山法施工</w:t>
      </w:r>
      <w:r>
        <w:rPr>
          <w:rFonts w:ascii="宋体" w:eastAsia="宋体" w:hAnsi="宋体" w:cs="宋体" w:hint="eastAsia"/>
          <w:bCs/>
          <w:sz w:val="24"/>
          <w:szCs w:val="24"/>
        </w:rPr>
        <w:t>监理工作，</w:t>
      </w:r>
      <w:r w:rsidR="00560237">
        <w:rPr>
          <w:rFonts w:ascii="宋体" w:eastAsia="宋体" w:hAnsi="宋体" w:cs="宋体" w:hint="eastAsia"/>
          <w:bCs/>
          <w:sz w:val="24"/>
          <w:szCs w:val="24"/>
        </w:rPr>
        <w:t>塌陷防范</w:t>
      </w:r>
      <w:r>
        <w:rPr>
          <w:rFonts w:ascii="宋体" w:eastAsia="宋体" w:hAnsi="宋体" w:cs="宋体" w:hint="eastAsia"/>
          <w:bCs/>
          <w:sz w:val="24"/>
          <w:szCs w:val="24"/>
        </w:rPr>
        <w:t>的发生，做到程序合</w:t>
      </w:r>
      <w:proofErr w:type="gramStart"/>
      <w:r>
        <w:rPr>
          <w:rFonts w:ascii="宋体" w:eastAsia="宋体" w:hAnsi="宋体" w:cs="宋体" w:hint="eastAsia"/>
          <w:bCs/>
          <w:sz w:val="24"/>
          <w:szCs w:val="24"/>
        </w:rPr>
        <w:t>规</w:t>
      </w:r>
      <w:proofErr w:type="gramEnd"/>
      <w:r>
        <w:rPr>
          <w:rFonts w:ascii="宋体" w:eastAsia="宋体" w:hAnsi="宋体" w:cs="宋体" w:hint="eastAsia"/>
          <w:bCs/>
          <w:sz w:val="24"/>
          <w:szCs w:val="24"/>
        </w:rPr>
        <w:t>、安全适用、提供优质技术服务，制定本规程。</w:t>
      </w:r>
    </w:p>
    <w:p w14:paraId="35ACC01A"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1.0.2</w:t>
      </w:r>
      <w:r>
        <w:rPr>
          <w:rFonts w:ascii="宋体" w:eastAsia="宋体" w:hAnsi="宋体" w:cs="宋体" w:hint="eastAsia"/>
          <w:bCs/>
          <w:sz w:val="24"/>
          <w:szCs w:val="24"/>
        </w:rPr>
        <w:t xml:space="preserve"> 本规程适用于市政隧道工程矿山法施工监理。</w:t>
      </w:r>
    </w:p>
    <w:p w14:paraId="3F5272FF" w14:textId="2C63848F"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1.0.</w:t>
      </w:r>
      <w:r>
        <w:rPr>
          <w:rFonts w:ascii="宋体" w:eastAsia="宋体" w:hAnsi="宋体" w:cs="宋体"/>
          <w:b/>
          <w:sz w:val="24"/>
          <w:szCs w:val="24"/>
        </w:rPr>
        <w:t>3</w:t>
      </w:r>
      <w:r w:rsidR="00C44CAC">
        <w:rPr>
          <w:rFonts w:ascii="宋体" w:eastAsia="宋体" w:hAnsi="宋体" w:cs="宋体" w:hint="eastAsia"/>
          <w:bCs/>
          <w:sz w:val="24"/>
          <w:szCs w:val="24"/>
        </w:rPr>
        <w:t xml:space="preserve"> </w:t>
      </w:r>
      <w:r w:rsidR="00560237">
        <w:rPr>
          <w:rFonts w:ascii="宋体" w:eastAsia="宋体" w:hAnsi="宋体" w:cs="宋体" w:hint="eastAsia"/>
          <w:bCs/>
          <w:sz w:val="24"/>
          <w:szCs w:val="24"/>
        </w:rPr>
        <w:t>塌陷防范</w:t>
      </w:r>
      <w:r>
        <w:rPr>
          <w:rFonts w:ascii="宋体" w:eastAsia="宋体" w:hAnsi="宋体" w:cs="宋体" w:hint="eastAsia"/>
          <w:bCs/>
          <w:sz w:val="24"/>
          <w:szCs w:val="24"/>
        </w:rPr>
        <w:t>监理工作除应遵循本规程外，尚应符合国家现行有关标准的规定。</w:t>
      </w:r>
    </w:p>
    <w:p w14:paraId="59127A66" w14:textId="77777777" w:rsidR="00783EFD" w:rsidRDefault="00783EFD">
      <w:pPr>
        <w:spacing w:line="360" w:lineRule="auto"/>
        <w:rPr>
          <w:rFonts w:ascii="宋体" w:eastAsia="宋体" w:hAnsi="宋体" w:cs="宋体" w:hint="eastAsia"/>
          <w:color w:val="FF0000"/>
          <w:sz w:val="24"/>
          <w:szCs w:val="24"/>
        </w:rPr>
      </w:pPr>
    </w:p>
    <w:p w14:paraId="2A7A9FC8" w14:textId="77777777" w:rsidR="00783EFD" w:rsidRPr="00C44CAC" w:rsidRDefault="00783EFD">
      <w:pPr>
        <w:spacing w:line="360" w:lineRule="auto"/>
        <w:rPr>
          <w:rFonts w:ascii="宋体" w:eastAsia="宋体" w:hAnsi="宋体" w:cs="宋体" w:hint="eastAsia"/>
          <w:color w:val="000000" w:themeColor="text1"/>
          <w:sz w:val="24"/>
          <w:szCs w:val="24"/>
        </w:rPr>
        <w:sectPr w:rsidR="00783EFD" w:rsidRPr="00C44CAC">
          <w:footerReference w:type="default" r:id="rId11"/>
          <w:pgSz w:w="11906" w:h="16838"/>
          <w:pgMar w:top="1440" w:right="1800" w:bottom="1440" w:left="1800" w:header="851" w:footer="992" w:gutter="0"/>
          <w:pgNumType w:start="1"/>
          <w:cols w:space="425"/>
          <w:docGrid w:type="lines" w:linePitch="312"/>
        </w:sectPr>
      </w:pPr>
    </w:p>
    <w:p w14:paraId="3D508AEE" w14:textId="77777777" w:rsidR="00783EFD" w:rsidRDefault="00000000">
      <w:pPr>
        <w:pStyle w:val="1"/>
        <w:jc w:val="center"/>
        <w:rPr>
          <w:rFonts w:ascii="宋体" w:eastAsia="宋体" w:hAnsi="宋体" w:cs="宋体" w:hint="eastAsia"/>
          <w:color w:val="000000" w:themeColor="text1"/>
          <w:sz w:val="32"/>
          <w:szCs w:val="32"/>
        </w:rPr>
      </w:pPr>
      <w:bookmarkStart w:id="21" w:name="_Toc57819217"/>
      <w:bookmarkStart w:id="22" w:name="_Toc143250691"/>
      <w:bookmarkStart w:id="23" w:name="_Toc24421"/>
      <w:r>
        <w:rPr>
          <w:rFonts w:ascii="宋体" w:eastAsia="宋体" w:hAnsi="宋体" w:cs="宋体" w:hint="eastAsia"/>
          <w:color w:val="000000" w:themeColor="text1"/>
          <w:sz w:val="32"/>
          <w:szCs w:val="32"/>
        </w:rPr>
        <w:lastRenderedPageBreak/>
        <w:t>2 术语</w:t>
      </w:r>
      <w:bookmarkEnd w:id="21"/>
      <w:bookmarkEnd w:id="22"/>
      <w:bookmarkEnd w:id="23"/>
    </w:p>
    <w:p w14:paraId="55EEAD0B"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2.0.1</w:t>
      </w:r>
      <w:r>
        <w:rPr>
          <w:rFonts w:ascii="宋体" w:eastAsia="宋体" w:hAnsi="宋体" w:cs="宋体" w:hint="eastAsia"/>
          <w:bCs/>
          <w:color w:val="000000" w:themeColor="text1"/>
          <w:sz w:val="24"/>
          <w:szCs w:val="24"/>
        </w:rPr>
        <w:t xml:space="preserve"> 地下铁道 metro/underground railway/subway</w:t>
      </w:r>
    </w:p>
    <w:p w14:paraId="40715E01"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在全封闭的线路上运行的大运量或高运量城市轨道交通方式，线路通常设于地下结构内，也可延伸至地面或高架桥上，简称地铁。</w:t>
      </w:r>
    </w:p>
    <w:p w14:paraId="5830327D"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2.0.2</w:t>
      </w:r>
      <w:r>
        <w:rPr>
          <w:rFonts w:ascii="宋体" w:eastAsia="宋体" w:hAnsi="宋体" w:cs="宋体" w:hint="eastAsia"/>
          <w:bCs/>
          <w:color w:val="000000" w:themeColor="text1"/>
          <w:sz w:val="24"/>
          <w:szCs w:val="24"/>
        </w:rPr>
        <w:t xml:space="preserve"> 暗挖法 mining method</w:t>
      </w:r>
    </w:p>
    <w:p w14:paraId="4C0DD55A"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proofErr w:type="gramStart"/>
      <w:r>
        <w:rPr>
          <w:rFonts w:ascii="宋体" w:eastAsia="宋体" w:hAnsi="宋体" w:cs="宋体" w:hint="eastAsia"/>
          <w:bCs/>
          <w:color w:val="000000" w:themeColor="text1"/>
          <w:sz w:val="24"/>
          <w:szCs w:val="24"/>
        </w:rPr>
        <w:t>不</w:t>
      </w:r>
      <w:proofErr w:type="gramEnd"/>
      <w:r>
        <w:rPr>
          <w:rFonts w:ascii="宋体" w:eastAsia="宋体" w:hAnsi="宋体" w:cs="宋体" w:hint="eastAsia"/>
          <w:bCs/>
          <w:color w:val="000000" w:themeColor="text1"/>
          <w:sz w:val="24"/>
          <w:szCs w:val="24"/>
        </w:rPr>
        <w:t>开挖地面，在地下进行开挖和修筑地下结构的施工方法。</w:t>
      </w:r>
    </w:p>
    <w:p w14:paraId="49BEC5C5"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2.0.3</w:t>
      </w:r>
      <w:r>
        <w:rPr>
          <w:rFonts w:ascii="宋体" w:eastAsia="宋体" w:hAnsi="宋体" w:cs="宋体" w:hint="eastAsia"/>
          <w:bCs/>
          <w:color w:val="000000" w:themeColor="text1"/>
          <w:sz w:val="24"/>
          <w:szCs w:val="24"/>
        </w:rPr>
        <w:t xml:space="preserve"> 矿山法 mining method</w:t>
      </w:r>
    </w:p>
    <w:p w14:paraId="36B5FBDF"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在岩土体内采用人工、机械或钻眼爆破等开挖岩土修筑隧道的施工方法。</w:t>
      </w:r>
    </w:p>
    <w:p w14:paraId="7E8C63AA"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2.0.4</w:t>
      </w:r>
      <w:r>
        <w:rPr>
          <w:rFonts w:ascii="宋体" w:eastAsia="宋体" w:hAnsi="宋体" w:cs="宋体" w:hint="eastAsia"/>
          <w:bCs/>
          <w:color w:val="000000" w:themeColor="text1"/>
          <w:sz w:val="24"/>
          <w:szCs w:val="24"/>
        </w:rPr>
        <w:t xml:space="preserve"> 风险 risk</w:t>
      </w:r>
    </w:p>
    <w:p w14:paraId="6AD85FCD"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不利事件或事故发生的概率(频率)及其损失的组合。</w:t>
      </w:r>
    </w:p>
    <w:p w14:paraId="09E01CCF"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2.0.5</w:t>
      </w:r>
      <w:r>
        <w:rPr>
          <w:rFonts w:ascii="宋体" w:eastAsia="宋体" w:hAnsi="宋体" w:cs="宋体" w:hint="eastAsia"/>
          <w:bCs/>
          <w:color w:val="000000" w:themeColor="text1"/>
          <w:sz w:val="24"/>
          <w:szCs w:val="24"/>
        </w:rPr>
        <w:t xml:space="preserve"> 事故 hazard</w:t>
      </w:r>
    </w:p>
    <w:p w14:paraId="75BDE2E0"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工程建设中可造成人员伤亡、环境影响、经济损失、工期延误和社会影响等损失的不利事件和灾害的统称。</w:t>
      </w:r>
    </w:p>
    <w:p w14:paraId="10B595A0"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2.0.6</w:t>
      </w:r>
      <w:r>
        <w:rPr>
          <w:rFonts w:ascii="宋体" w:eastAsia="宋体" w:hAnsi="宋体" w:cs="宋体" w:hint="eastAsia"/>
          <w:bCs/>
          <w:color w:val="000000" w:themeColor="text1"/>
          <w:sz w:val="24"/>
          <w:szCs w:val="24"/>
        </w:rPr>
        <w:t xml:space="preserve"> 风险因素 risk factors</w:t>
      </w:r>
    </w:p>
    <w:p w14:paraId="2139E47B"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导致风险发生的各种主客观的有害因素、危险事件或人员错误行为的统称。</w:t>
      </w:r>
    </w:p>
    <w:p w14:paraId="44FF15DB" w14:textId="77777777" w:rsidR="00783EFD" w:rsidRDefault="00000000">
      <w:pPr>
        <w:spacing w:line="360" w:lineRule="auto"/>
        <w:jc w:val="left"/>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2.0.7</w:t>
      </w:r>
      <w:r>
        <w:rPr>
          <w:rFonts w:ascii="宋体" w:eastAsia="宋体" w:hAnsi="宋体" w:cs="宋体" w:hint="eastAsia"/>
          <w:bCs/>
          <w:color w:val="000000" w:themeColor="text1"/>
          <w:sz w:val="24"/>
          <w:szCs w:val="24"/>
        </w:rPr>
        <w:t xml:space="preserve"> 风险管理 risk management</w:t>
      </w:r>
    </w:p>
    <w:p w14:paraId="08F63DDD"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对工程建设风险进行风险界定、风险辨识、风险估计、风险评价与风险控制。</w:t>
      </w:r>
    </w:p>
    <w:p w14:paraId="69B00FD0" w14:textId="77777777"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w:t>
      </w:r>
      <w:r>
        <w:rPr>
          <w:rFonts w:ascii="宋体" w:eastAsia="宋体" w:hAnsi="宋体" w:cs="宋体"/>
          <w:b/>
          <w:color w:val="000000" w:themeColor="text1"/>
          <w:sz w:val="24"/>
          <w:szCs w:val="24"/>
        </w:rPr>
        <w:t>8</w:t>
      </w:r>
      <w:r>
        <w:rPr>
          <w:rFonts w:ascii="宋体" w:eastAsia="宋体" w:hAnsi="宋体" w:cs="宋体" w:hint="eastAsia"/>
          <w:bCs/>
          <w:color w:val="000000" w:themeColor="text1"/>
          <w:sz w:val="24"/>
          <w:szCs w:val="24"/>
        </w:rPr>
        <w:t xml:space="preserve"> 风险控制 risk control</w:t>
      </w:r>
    </w:p>
    <w:p w14:paraId="225B982C" w14:textId="77777777" w:rsidR="00783EFD" w:rsidRDefault="00000000">
      <w:pPr>
        <w:spacing w:line="360" w:lineRule="auto"/>
        <w:ind w:firstLineChars="200" w:firstLine="480"/>
        <w:jc w:val="left"/>
        <w:rPr>
          <w:rFonts w:ascii="宋体" w:eastAsia="宋体" w:hAnsi="宋体" w:cs="宋体" w:hint="eastAsia"/>
          <w:bCs/>
          <w:color w:val="000000" w:themeColor="text1"/>
          <w:sz w:val="24"/>
          <w:szCs w:val="24"/>
        </w:rPr>
      </w:pPr>
      <w:r>
        <w:rPr>
          <w:rFonts w:ascii="宋体" w:eastAsia="宋体" w:hAnsi="宋体" w:cs="宋体" w:hint="eastAsia"/>
          <w:bCs/>
          <w:color w:val="000000" w:themeColor="text1"/>
          <w:sz w:val="24"/>
          <w:szCs w:val="24"/>
        </w:rPr>
        <w:t>制订风险处置措施及应急预案，实施风险监测、跟踪与记录。风险处置措施包括风险消除、风险降低、风险转移和风险自留四种方式。</w:t>
      </w:r>
    </w:p>
    <w:p w14:paraId="2EE9A242" w14:textId="77777777"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2.0.</w:t>
      </w:r>
      <w:r>
        <w:rPr>
          <w:rFonts w:ascii="宋体" w:eastAsia="宋体" w:hAnsi="宋体" w:cs="宋体"/>
          <w:b/>
          <w:color w:val="000000" w:themeColor="text1"/>
          <w:sz w:val="24"/>
          <w:szCs w:val="24"/>
        </w:rPr>
        <w:t>9</w:t>
      </w:r>
      <w:r>
        <w:rPr>
          <w:rFonts w:ascii="宋体" w:eastAsia="宋体" w:hAnsi="宋体" w:cs="宋体" w:hint="eastAsia"/>
          <w:bCs/>
          <w:color w:val="000000" w:themeColor="text1"/>
          <w:sz w:val="24"/>
          <w:szCs w:val="24"/>
        </w:rPr>
        <w:t xml:space="preserve"> 塌陷 collapse</w:t>
      </w:r>
    </w:p>
    <w:p w14:paraId="5D37C03E" w14:textId="77777777" w:rsidR="00783EFD" w:rsidRDefault="00000000">
      <w:pPr>
        <w:spacing w:line="360" w:lineRule="auto"/>
        <w:ind w:firstLineChars="200" w:firstLine="480"/>
        <w:rPr>
          <w:rFonts w:ascii="宋体" w:eastAsia="宋体" w:hAnsi="宋体" w:cs="宋体" w:hint="eastAsia"/>
          <w:color w:val="000000" w:themeColor="text1"/>
          <w:sz w:val="24"/>
          <w:szCs w:val="24"/>
        </w:rPr>
        <w:sectPr w:rsidR="00783EFD">
          <w:footerReference w:type="default" r:id="rId12"/>
          <w:pgSz w:w="11906" w:h="16838"/>
          <w:pgMar w:top="1440" w:right="1800" w:bottom="1440" w:left="1800" w:header="851" w:footer="992" w:gutter="0"/>
          <w:cols w:space="425"/>
          <w:docGrid w:type="lines" w:linePitch="312"/>
        </w:sectPr>
      </w:pPr>
      <w:r>
        <w:rPr>
          <w:rFonts w:ascii="宋体" w:eastAsia="宋体" w:hAnsi="宋体" w:cs="宋体" w:hint="eastAsia"/>
          <w:bCs/>
          <w:color w:val="000000" w:themeColor="text1"/>
          <w:sz w:val="24"/>
          <w:szCs w:val="24"/>
        </w:rPr>
        <w:t>地表岩、土体在自然或人为因素作用下向下陷落，并在地面形成塌陷坑的现象。</w:t>
      </w:r>
    </w:p>
    <w:p w14:paraId="3ED6E0C4" w14:textId="77777777" w:rsidR="00783EFD" w:rsidRDefault="00000000">
      <w:pPr>
        <w:pStyle w:val="aff6"/>
        <w:rPr>
          <w:rFonts w:hint="eastAsia"/>
        </w:rPr>
      </w:pPr>
      <w:bookmarkStart w:id="24" w:name="_Toc143250692"/>
      <w:bookmarkStart w:id="25" w:name="_Toc57819220"/>
      <w:bookmarkStart w:id="26" w:name="_Toc3864"/>
      <w:r>
        <w:rPr>
          <w:rFonts w:hint="eastAsia"/>
        </w:rPr>
        <w:lastRenderedPageBreak/>
        <w:t>3 基本规定</w:t>
      </w:r>
      <w:bookmarkEnd w:id="24"/>
      <w:bookmarkEnd w:id="25"/>
      <w:bookmarkEnd w:id="26"/>
    </w:p>
    <w:p w14:paraId="54799BAA" w14:textId="5A23E755"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3.0.1</w:t>
      </w:r>
      <w:r>
        <w:rPr>
          <w:rFonts w:ascii="宋体" w:eastAsia="宋体" w:hAnsi="宋体" w:cs="宋体"/>
          <w:b/>
          <w:color w:val="000000" w:themeColor="text1"/>
          <w:sz w:val="24"/>
          <w:szCs w:val="24"/>
        </w:rPr>
        <w:t xml:space="preserve"> </w:t>
      </w:r>
      <w:r w:rsidR="000F710E">
        <w:rPr>
          <w:rFonts w:ascii="宋体" w:eastAsia="宋体" w:hAnsi="宋体" w:cs="宋体" w:hint="eastAsia"/>
          <w:bCs/>
          <w:color w:val="000000" w:themeColor="text1"/>
          <w:sz w:val="24"/>
          <w:szCs w:val="24"/>
        </w:rPr>
        <w:t>市政</w:t>
      </w:r>
      <w:r>
        <w:rPr>
          <w:rFonts w:ascii="宋体" w:eastAsia="宋体" w:hAnsi="宋体" w:cs="宋体" w:hint="eastAsia"/>
          <w:bCs/>
          <w:color w:val="000000" w:themeColor="text1"/>
          <w:sz w:val="24"/>
          <w:szCs w:val="24"/>
        </w:rPr>
        <w:t>隧道工程属于超过一定规模的危险性较大的分部分项工程，项目监理机构应要求施工单位严格执行《危险性较大的分部分项工程安全管理规定》</w:t>
      </w:r>
      <w:r>
        <w:rPr>
          <w:rFonts w:ascii="宋体" w:eastAsia="宋体" w:hAnsi="宋体" w:cs="宋体"/>
          <w:bCs/>
          <w:color w:val="000000" w:themeColor="text1"/>
          <w:sz w:val="24"/>
          <w:szCs w:val="24"/>
        </w:rPr>
        <w:t>(住房</w:t>
      </w:r>
      <w:r>
        <w:rPr>
          <w:rFonts w:ascii="宋体" w:eastAsia="宋体" w:hAnsi="宋体" w:cs="宋体" w:hint="eastAsia"/>
          <w:bCs/>
          <w:color w:val="000000" w:themeColor="text1"/>
          <w:sz w:val="24"/>
          <w:szCs w:val="24"/>
        </w:rPr>
        <w:t>和</w:t>
      </w:r>
      <w:r>
        <w:rPr>
          <w:rFonts w:ascii="宋体" w:eastAsia="宋体" w:hAnsi="宋体" w:cs="宋体"/>
          <w:bCs/>
          <w:color w:val="000000" w:themeColor="text1"/>
          <w:sz w:val="24"/>
          <w:szCs w:val="24"/>
        </w:rPr>
        <w:t>城乡</w:t>
      </w:r>
      <w:proofErr w:type="gramStart"/>
      <w:r>
        <w:rPr>
          <w:rFonts w:ascii="宋体" w:eastAsia="宋体" w:hAnsi="宋体" w:cs="宋体" w:hint="eastAsia"/>
          <w:bCs/>
          <w:color w:val="000000" w:themeColor="text1"/>
          <w:sz w:val="24"/>
          <w:szCs w:val="24"/>
        </w:rPr>
        <w:t>建设部令第</w:t>
      </w:r>
      <w:proofErr w:type="gramEnd"/>
      <w:r>
        <w:rPr>
          <w:rFonts w:ascii="宋体" w:eastAsia="宋体" w:hAnsi="宋体" w:cs="宋体"/>
          <w:bCs/>
          <w:color w:val="000000" w:themeColor="text1"/>
          <w:sz w:val="24"/>
          <w:szCs w:val="24"/>
        </w:rPr>
        <w:t xml:space="preserve"> 37 号)及相关要求。</w:t>
      </w:r>
    </w:p>
    <w:p w14:paraId="5855A824" w14:textId="15F939C4"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b/>
          <w:color w:val="000000" w:themeColor="text1"/>
          <w:sz w:val="24"/>
          <w:szCs w:val="24"/>
        </w:rPr>
        <w:t xml:space="preserve">3.0.2 </w:t>
      </w:r>
      <w:r>
        <w:rPr>
          <w:rFonts w:ascii="宋体" w:eastAsia="宋体" w:hAnsi="宋体" w:cs="宋体" w:hint="eastAsia"/>
          <w:bCs/>
          <w:color w:val="000000" w:themeColor="text1"/>
          <w:sz w:val="24"/>
          <w:szCs w:val="24"/>
        </w:rPr>
        <w:t>项目监理机构</w:t>
      </w:r>
      <w:r w:rsidR="007E6872">
        <w:rPr>
          <w:rFonts w:ascii="宋体" w:eastAsia="宋体" w:hAnsi="宋体" w:cs="宋体" w:hint="eastAsia"/>
          <w:bCs/>
          <w:color w:val="000000" w:themeColor="text1"/>
          <w:sz w:val="24"/>
          <w:szCs w:val="24"/>
        </w:rPr>
        <w:t>应</w:t>
      </w:r>
      <w:r>
        <w:rPr>
          <w:rFonts w:ascii="宋体" w:eastAsia="宋体" w:hAnsi="宋体" w:cs="宋体" w:hint="eastAsia"/>
          <w:bCs/>
          <w:color w:val="000000" w:themeColor="text1"/>
          <w:sz w:val="24"/>
          <w:szCs w:val="24"/>
        </w:rPr>
        <w:t>建议建设单位牵头构建</w:t>
      </w:r>
      <w:r w:rsidR="000F710E">
        <w:rPr>
          <w:rFonts w:ascii="宋体" w:eastAsia="宋体" w:hAnsi="宋体" w:cs="宋体" w:hint="eastAsia"/>
          <w:bCs/>
          <w:color w:val="000000" w:themeColor="text1"/>
          <w:sz w:val="24"/>
          <w:szCs w:val="24"/>
        </w:rPr>
        <w:t>市政</w:t>
      </w:r>
      <w:r w:rsidR="00046C41" w:rsidRPr="00046C41">
        <w:rPr>
          <w:rFonts w:ascii="宋体" w:eastAsia="宋体" w:hAnsi="宋体" w:cs="宋体" w:hint="eastAsia"/>
          <w:bCs/>
          <w:color w:val="000000" w:themeColor="text1"/>
          <w:sz w:val="24"/>
          <w:szCs w:val="24"/>
        </w:rPr>
        <w:t>隧道工程塌陷防范体系</w:t>
      </w:r>
      <w:r>
        <w:rPr>
          <w:rFonts w:ascii="宋体" w:eastAsia="宋体" w:hAnsi="宋体" w:cs="宋体" w:hint="eastAsia"/>
          <w:bCs/>
          <w:color w:val="000000" w:themeColor="text1"/>
          <w:sz w:val="24"/>
          <w:szCs w:val="24"/>
        </w:rPr>
        <w:t>，建立健全施工安全风险管控机制，制定工作制度，明确责任主体，细化任务分工。</w:t>
      </w:r>
    </w:p>
    <w:p w14:paraId="179DC7EA" w14:textId="0AD25A91"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3.0.</w:t>
      </w:r>
      <w:r>
        <w:rPr>
          <w:rFonts w:ascii="宋体" w:eastAsia="宋体" w:hAnsi="宋体" w:cs="宋体"/>
          <w:b/>
          <w:color w:val="000000" w:themeColor="text1"/>
          <w:sz w:val="24"/>
          <w:szCs w:val="24"/>
        </w:rPr>
        <w:t xml:space="preserve">3 </w:t>
      </w:r>
      <w:r>
        <w:rPr>
          <w:rFonts w:ascii="宋体" w:eastAsia="宋体" w:hAnsi="宋体" w:cs="宋体" w:hint="eastAsia"/>
          <w:bCs/>
          <w:color w:val="000000" w:themeColor="text1"/>
          <w:sz w:val="24"/>
          <w:szCs w:val="24"/>
        </w:rPr>
        <w:t>项目监理机构应辨识工程项目各环节风险因素，在各环节监理工作中实施风险控制，</w:t>
      </w:r>
      <w:r w:rsidR="00560237">
        <w:rPr>
          <w:rFonts w:ascii="宋体" w:eastAsia="宋体" w:hAnsi="宋体" w:cs="宋体" w:hint="eastAsia"/>
          <w:bCs/>
          <w:color w:val="000000" w:themeColor="text1"/>
          <w:sz w:val="24"/>
          <w:szCs w:val="24"/>
        </w:rPr>
        <w:t>塌陷防范</w:t>
      </w:r>
      <w:r>
        <w:rPr>
          <w:rFonts w:ascii="宋体" w:eastAsia="宋体" w:hAnsi="宋体" w:cs="宋体" w:hint="eastAsia"/>
          <w:bCs/>
          <w:color w:val="000000" w:themeColor="text1"/>
          <w:sz w:val="24"/>
          <w:szCs w:val="24"/>
        </w:rPr>
        <w:t>，并完整保存监理工作记录。</w:t>
      </w:r>
    </w:p>
    <w:p w14:paraId="1B0B1F99"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3.0.3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本条根据对《城市轨道交通地下工程建设风险管理规范》（</w:t>
      </w:r>
      <w:r>
        <w:rPr>
          <w:rFonts w:ascii="Times New Roman" w:eastAsia="宋体" w:hAnsi="Times New Roman" w:cs="仿宋"/>
          <w:i/>
          <w:iCs/>
          <w:sz w:val="24"/>
          <w:szCs w:val="24"/>
        </w:rPr>
        <w:t>GB50652-2011</w:t>
      </w:r>
      <w:r>
        <w:rPr>
          <w:rFonts w:ascii="Times New Roman" w:eastAsia="宋体" w:hAnsi="Times New Roman" w:cs="仿宋" w:hint="eastAsia"/>
          <w:i/>
          <w:iCs/>
          <w:sz w:val="24"/>
          <w:szCs w:val="24"/>
        </w:rPr>
        <w:t>）第</w:t>
      </w:r>
      <w:r>
        <w:rPr>
          <w:rFonts w:ascii="Times New Roman" w:eastAsia="宋体" w:hAnsi="Times New Roman" w:cs="仿宋"/>
          <w:i/>
          <w:iCs/>
          <w:sz w:val="24"/>
          <w:szCs w:val="24"/>
        </w:rPr>
        <w:t>3.1</w:t>
      </w:r>
      <w:r>
        <w:rPr>
          <w:rFonts w:ascii="Times New Roman" w:eastAsia="宋体" w:hAnsi="Times New Roman" w:cs="仿宋" w:hint="eastAsia"/>
          <w:i/>
          <w:iCs/>
          <w:sz w:val="24"/>
          <w:szCs w:val="24"/>
        </w:rPr>
        <w:t>节风险管理、第</w:t>
      </w:r>
      <w:r>
        <w:rPr>
          <w:rFonts w:ascii="Times New Roman" w:eastAsia="宋体" w:hAnsi="Times New Roman" w:cs="仿宋"/>
          <w:i/>
          <w:iCs/>
          <w:sz w:val="24"/>
          <w:szCs w:val="24"/>
        </w:rPr>
        <w:t>3.3</w:t>
      </w:r>
      <w:r>
        <w:rPr>
          <w:rFonts w:ascii="Times New Roman" w:eastAsia="宋体" w:hAnsi="Times New Roman" w:cs="仿宋" w:hint="eastAsia"/>
          <w:i/>
          <w:iCs/>
          <w:sz w:val="24"/>
          <w:szCs w:val="24"/>
        </w:rPr>
        <w:t>节风险辨识、第</w:t>
      </w:r>
      <w:r>
        <w:rPr>
          <w:rFonts w:ascii="Times New Roman" w:eastAsia="宋体" w:hAnsi="Times New Roman" w:cs="仿宋"/>
          <w:i/>
          <w:iCs/>
          <w:sz w:val="24"/>
          <w:szCs w:val="24"/>
        </w:rPr>
        <w:t>3.5</w:t>
      </w:r>
      <w:r>
        <w:rPr>
          <w:rFonts w:ascii="Times New Roman" w:eastAsia="宋体" w:hAnsi="Times New Roman" w:cs="仿宋" w:hint="eastAsia"/>
          <w:i/>
          <w:iCs/>
          <w:sz w:val="24"/>
          <w:szCs w:val="24"/>
        </w:rPr>
        <w:t>节风险控制的解读制订。</w:t>
      </w:r>
    </w:p>
    <w:p w14:paraId="14C7DDEB" w14:textId="77777777" w:rsidR="00783EFD" w:rsidRDefault="00783EFD">
      <w:pPr>
        <w:spacing w:line="360" w:lineRule="auto"/>
        <w:rPr>
          <w:rFonts w:ascii="宋体" w:eastAsia="宋体" w:hAnsi="宋体" w:cs="宋体" w:hint="eastAsia"/>
          <w:bCs/>
          <w:color w:val="000000" w:themeColor="text1"/>
          <w:sz w:val="24"/>
          <w:szCs w:val="24"/>
        </w:rPr>
      </w:pPr>
    </w:p>
    <w:p w14:paraId="52992FBA" w14:textId="77777777" w:rsidR="00783EFD" w:rsidRDefault="00000000">
      <w:pPr>
        <w:spacing w:line="360" w:lineRule="auto"/>
        <w:rPr>
          <w:rFonts w:ascii="Times New Roman" w:eastAsia="宋体" w:hAnsi="Times New Roman" w:cs="仿宋"/>
          <w:sz w:val="24"/>
          <w:szCs w:val="24"/>
        </w:rPr>
      </w:pPr>
      <w:r>
        <w:rPr>
          <w:rFonts w:ascii="Times New Roman" w:eastAsia="宋体" w:hAnsi="Times New Roman" w:cs="仿宋"/>
          <w:sz w:val="24"/>
          <w:szCs w:val="24"/>
        </w:rPr>
        <w:br w:type="page"/>
      </w:r>
    </w:p>
    <w:p w14:paraId="59C8C49E" w14:textId="77777777" w:rsidR="00783EFD" w:rsidRDefault="00000000">
      <w:pPr>
        <w:pStyle w:val="aff6"/>
        <w:rPr>
          <w:rFonts w:hint="eastAsia"/>
        </w:rPr>
      </w:pPr>
      <w:bookmarkStart w:id="27" w:name="_Toc143250693"/>
      <w:bookmarkStart w:id="28" w:name="_Toc29164"/>
      <w:bookmarkStart w:id="29" w:name="_Toc57819221"/>
      <w:r>
        <w:lastRenderedPageBreak/>
        <w:t xml:space="preserve">4 </w:t>
      </w:r>
      <w:r>
        <w:rPr>
          <w:rFonts w:hint="eastAsia"/>
        </w:rPr>
        <w:t>勘察设计</w:t>
      </w:r>
      <w:bookmarkEnd w:id="27"/>
      <w:r>
        <w:rPr>
          <w:rFonts w:hint="eastAsia"/>
        </w:rPr>
        <w:t>管理</w:t>
      </w:r>
    </w:p>
    <w:bookmarkEnd w:id="28"/>
    <w:bookmarkEnd w:id="29"/>
    <w:p w14:paraId="062BB745" w14:textId="77777777" w:rsidR="00783EFD" w:rsidRDefault="00000000">
      <w:pPr>
        <w:pStyle w:val="aff5"/>
        <w:ind w:firstLineChars="0" w:firstLine="0"/>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4.0.1</w:t>
      </w:r>
      <w:r>
        <w:rPr>
          <w:rFonts w:ascii="宋体" w:eastAsia="宋体" w:hAnsi="宋体" w:cs="宋体"/>
          <w:bCs/>
          <w:color w:val="000000" w:themeColor="text1"/>
          <w:sz w:val="24"/>
          <w:szCs w:val="24"/>
        </w:rPr>
        <w:t xml:space="preserve"> </w:t>
      </w:r>
      <w:r>
        <w:rPr>
          <w:rFonts w:ascii="宋体" w:eastAsia="宋体" w:hAnsi="宋体" w:cs="宋体" w:hint="eastAsia"/>
          <w:bCs/>
          <w:color w:val="000000" w:themeColor="text1"/>
          <w:sz w:val="24"/>
          <w:szCs w:val="24"/>
        </w:rPr>
        <w:t>项目监理机构应审查岩土工程勘察报告和</w:t>
      </w:r>
      <w:r>
        <w:rPr>
          <w:rFonts w:ascii="宋体" w:eastAsia="宋体" w:hAnsi="宋体" w:cs="宋体" w:hint="eastAsia"/>
          <w:bCs/>
          <w:sz w:val="24"/>
          <w:szCs w:val="24"/>
        </w:rPr>
        <w:t>施工图设计文件，识别塌陷风险因素，采取相应管理措施</w:t>
      </w:r>
      <w:r>
        <w:rPr>
          <w:rFonts w:ascii="宋体" w:eastAsia="宋体" w:hAnsi="宋体" w:cs="宋体" w:hint="eastAsia"/>
          <w:bCs/>
          <w:color w:val="000000" w:themeColor="text1"/>
          <w:sz w:val="24"/>
          <w:szCs w:val="24"/>
        </w:rPr>
        <w:t>。其中岩土工程勘察报告包括详细勘察阶段的岩土工程勘察报告，水文地质资料，必要时含地球物理勘探报告。</w:t>
      </w:r>
    </w:p>
    <w:p w14:paraId="56228BAF" w14:textId="77777777" w:rsidR="00783EFD" w:rsidRDefault="00000000">
      <w:pPr>
        <w:spacing w:line="360" w:lineRule="auto"/>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4.0.</w:t>
      </w:r>
      <w:r>
        <w:rPr>
          <w:rFonts w:ascii="宋体" w:eastAsia="宋体" w:hAnsi="宋体" w:cs="宋体"/>
          <w:b/>
          <w:color w:val="000000" w:themeColor="text1"/>
          <w:sz w:val="24"/>
          <w:szCs w:val="24"/>
        </w:rPr>
        <w:t>2</w:t>
      </w:r>
      <w:r>
        <w:rPr>
          <w:rFonts w:ascii="Times New Roman" w:eastAsia="宋体" w:hAnsi="Times New Roman" w:cs="Times New Roman" w:hint="eastAsia"/>
          <w:bCs/>
          <w:sz w:val="24"/>
          <w:szCs w:val="24"/>
        </w:rPr>
        <w:t>项目监理机构</w:t>
      </w:r>
      <w:r>
        <w:rPr>
          <w:rFonts w:ascii="宋体" w:eastAsia="宋体" w:hAnsi="宋体" w:cs="宋体" w:hint="eastAsia"/>
          <w:bCs/>
          <w:color w:val="000000" w:themeColor="text1"/>
          <w:sz w:val="24"/>
          <w:szCs w:val="24"/>
        </w:rPr>
        <w:t>应识别岩土工程勘察报告存在的风险因素，报告建设单位并要求相关单位采取相应措施，如要求补</w:t>
      </w:r>
      <w:proofErr w:type="gramStart"/>
      <w:r>
        <w:rPr>
          <w:rFonts w:ascii="宋体" w:eastAsia="宋体" w:hAnsi="宋体" w:cs="宋体" w:hint="eastAsia"/>
          <w:bCs/>
          <w:color w:val="000000" w:themeColor="text1"/>
          <w:sz w:val="24"/>
          <w:szCs w:val="24"/>
        </w:rPr>
        <w:t>勘</w:t>
      </w:r>
      <w:proofErr w:type="gramEnd"/>
      <w:r>
        <w:rPr>
          <w:rFonts w:ascii="宋体" w:eastAsia="宋体" w:hAnsi="宋体" w:cs="宋体" w:hint="eastAsia"/>
          <w:bCs/>
          <w:color w:val="000000" w:themeColor="text1"/>
          <w:sz w:val="24"/>
          <w:szCs w:val="24"/>
        </w:rPr>
        <w:t>、重新出具勘察报告、重新审查勘察报告等。</w:t>
      </w:r>
    </w:p>
    <w:p w14:paraId="0655AC91" w14:textId="77777777" w:rsidR="00783EFD" w:rsidRDefault="00000000">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color w:val="000000" w:themeColor="text1"/>
          <w:sz w:val="24"/>
          <w:szCs w:val="24"/>
        </w:rPr>
        <w:t>岩土工程勘察报告</w:t>
      </w:r>
      <w:r>
        <w:rPr>
          <w:rFonts w:ascii="宋体" w:eastAsia="宋体" w:hAnsi="宋体" w:cs="宋体" w:hint="eastAsia"/>
          <w:bCs/>
          <w:sz w:val="24"/>
          <w:szCs w:val="24"/>
        </w:rPr>
        <w:t>存在风险因素的情形包括下列情况：</w:t>
      </w:r>
    </w:p>
    <w:p w14:paraId="1FC9F10C" w14:textId="77777777" w:rsidR="00783EFD" w:rsidRDefault="00000000">
      <w:pPr>
        <w:spacing w:line="360" w:lineRule="auto"/>
        <w:ind w:firstLineChars="200" w:firstLine="482"/>
        <w:rPr>
          <w:rFonts w:ascii="宋体" w:eastAsia="宋体" w:hAnsi="宋体" w:cs="宋体" w:hint="eastAsia"/>
          <w:bCs/>
          <w:color w:val="000000" w:themeColor="text1"/>
          <w:sz w:val="24"/>
          <w:szCs w:val="24"/>
        </w:rPr>
      </w:pPr>
      <w:r>
        <w:rPr>
          <w:rFonts w:ascii="宋体" w:eastAsia="宋体" w:hAnsi="宋体" w:cs="宋体"/>
          <w:b/>
          <w:color w:val="000000" w:themeColor="text1"/>
          <w:sz w:val="24"/>
          <w:szCs w:val="24"/>
        </w:rPr>
        <w:t>1</w:t>
      </w:r>
      <w:r>
        <w:rPr>
          <w:rFonts w:ascii="宋体" w:eastAsia="宋体" w:hAnsi="宋体" w:cs="宋体" w:hint="eastAsia"/>
          <w:bCs/>
          <w:color w:val="000000" w:themeColor="text1"/>
          <w:sz w:val="24"/>
          <w:szCs w:val="24"/>
        </w:rPr>
        <w:t xml:space="preserve"> 勘察单位不具备相应资质；</w:t>
      </w:r>
    </w:p>
    <w:p w14:paraId="74A33E6F" w14:textId="4E7DF1B5" w:rsidR="00783EFD" w:rsidRDefault="00E52ED2">
      <w:pPr>
        <w:spacing w:line="360" w:lineRule="auto"/>
        <w:ind w:firstLineChars="200" w:firstLine="482"/>
        <w:rPr>
          <w:rFonts w:ascii="宋体" w:eastAsia="宋体" w:hAnsi="宋体" w:cs="宋体" w:hint="eastAsia"/>
          <w:bCs/>
          <w:color w:val="000000" w:themeColor="text1"/>
          <w:sz w:val="24"/>
          <w:szCs w:val="24"/>
        </w:rPr>
      </w:pPr>
      <w:r>
        <w:rPr>
          <w:rFonts w:ascii="宋体" w:eastAsia="宋体" w:hAnsi="宋体" w:cs="宋体" w:hint="eastAsia"/>
          <w:b/>
          <w:color w:val="000000" w:themeColor="text1"/>
          <w:sz w:val="24"/>
          <w:szCs w:val="24"/>
        </w:rPr>
        <w:t xml:space="preserve">2 </w:t>
      </w:r>
      <w:r>
        <w:rPr>
          <w:rFonts w:ascii="宋体" w:eastAsia="宋体" w:hAnsi="宋体" w:cs="宋体" w:hint="eastAsia"/>
          <w:bCs/>
          <w:color w:val="000000" w:themeColor="text1"/>
          <w:sz w:val="24"/>
          <w:szCs w:val="24"/>
        </w:rPr>
        <w:t>未采纳或未按要求完成工程参建方提出增加的必要的专项勘察；</w:t>
      </w:r>
    </w:p>
    <w:p w14:paraId="359F1904" w14:textId="52F280F1" w:rsidR="00783EFD" w:rsidRDefault="00E52ED2">
      <w:pPr>
        <w:spacing w:line="360" w:lineRule="auto"/>
        <w:ind w:firstLineChars="200" w:firstLine="482"/>
        <w:rPr>
          <w:rFonts w:ascii="宋体" w:eastAsia="宋体" w:hAnsi="宋体" w:cs="宋体" w:hint="eastAsia"/>
          <w:sz w:val="24"/>
          <w:szCs w:val="24"/>
        </w:rPr>
      </w:pPr>
      <w:r>
        <w:rPr>
          <w:rFonts w:ascii="宋体" w:eastAsia="宋体" w:hAnsi="宋体" w:cs="宋体" w:hint="eastAsia"/>
          <w:b/>
          <w:color w:val="000000" w:themeColor="text1"/>
          <w:sz w:val="24"/>
          <w:szCs w:val="24"/>
        </w:rPr>
        <w:t>3</w:t>
      </w:r>
      <w:r>
        <w:rPr>
          <w:rFonts w:ascii="宋体" w:eastAsia="宋体" w:hAnsi="宋体" w:cs="宋体" w:hint="eastAsia"/>
          <w:bCs/>
          <w:color w:val="000000" w:themeColor="text1"/>
          <w:sz w:val="24"/>
          <w:szCs w:val="24"/>
        </w:rPr>
        <w:t xml:space="preserve"> </w:t>
      </w:r>
      <w:r>
        <w:rPr>
          <w:rFonts w:ascii="宋体" w:eastAsia="宋体" w:hAnsi="宋体" w:cs="宋体" w:hint="eastAsia"/>
          <w:sz w:val="24"/>
          <w:szCs w:val="24"/>
        </w:rPr>
        <w:t>详细勘察的工作内容未完成</w:t>
      </w:r>
      <w:r w:rsidR="00325EA3">
        <w:rPr>
          <w:rFonts w:ascii="宋体" w:eastAsia="宋体" w:hAnsi="宋体" w:cs="宋体" w:hint="eastAsia"/>
          <w:sz w:val="24"/>
          <w:szCs w:val="24"/>
        </w:rPr>
        <w:t>，大量孔位未钻探</w:t>
      </w:r>
      <w:r>
        <w:rPr>
          <w:rFonts w:ascii="宋体" w:eastAsia="宋体" w:hAnsi="宋体" w:cs="宋体" w:hint="eastAsia"/>
          <w:sz w:val="24"/>
          <w:szCs w:val="24"/>
        </w:rPr>
        <w:t>；</w:t>
      </w:r>
    </w:p>
    <w:p w14:paraId="338F8F7D" w14:textId="69BB05E5" w:rsidR="00783EFD" w:rsidRDefault="00E52ED2">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勘察单位提供的报告标注为</w:t>
      </w:r>
      <w:proofErr w:type="gramStart"/>
      <w:r>
        <w:rPr>
          <w:rFonts w:ascii="宋体" w:eastAsia="宋体" w:hAnsi="宋体" w:cs="宋体" w:hint="eastAsia"/>
          <w:sz w:val="24"/>
          <w:szCs w:val="24"/>
        </w:rPr>
        <w:t>非最终</w:t>
      </w:r>
      <w:proofErr w:type="gramEnd"/>
      <w:r>
        <w:rPr>
          <w:rFonts w:ascii="宋体" w:eastAsia="宋体" w:hAnsi="宋体" w:cs="宋体" w:hint="eastAsia"/>
          <w:sz w:val="24"/>
          <w:szCs w:val="24"/>
        </w:rPr>
        <w:t>资料；</w:t>
      </w:r>
    </w:p>
    <w:p w14:paraId="25806A81" w14:textId="4F76356B" w:rsidR="00783EFD" w:rsidRDefault="00E52ED2">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勘察报告不完整，缺少针对性的岩土工程评价、工程措施建议、水文地质资料、抽水试验资料；</w:t>
      </w:r>
    </w:p>
    <w:p w14:paraId="2B89845A"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4.0.2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本条说明了岩土工程勘察报告存在风险因素的若干情况（不限于）。各款说明如下：</w:t>
      </w:r>
    </w:p>
    <w:p w14:paraId="0E535667" w14:textId="749B3256" w:rsidR="00783EFD" w:rsidRDefault="00E52ED2">
      <w:pPr>
        <w:spacing w:line="360" w:lineRule="auto"/>
        <w:ind w:firstLineChars="200" w:firstLine="482"/>
        <w:rPr>
          <w:rFonts w:ascii="宋体" w:eastAsia="宋体" w:hAnsi="宋体" w:cs="宋体" w:hint="eastAsia"/>
          <w:i/>
          <w:iCs/>
          <w:sz w:val="24"/>
          <w:szCs w:val="24"/>
        </w:rPr>
      </w:pPr>
      <w:r>
        <w:rPr>
          <w:rFonts w:ascii="Times New Roman" w:eastAsia="宋体" w:hAnsi="Times New Roman" w:cs="仿宋" w:hint="eastAsia"/>
          <w:b/>
          <w:bCs/>
          <w:i/>
          <w:iCs/>
          <w:sz w:val="24"/>
          <w:szCs w:val="24"/>
        </w:rPr>
        <w:t>2</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当</w:t>
      </w:r>
      <w:r>
        <w:rPr>
          <w:rFonts w:ascii="宋体" w:eastAsia="宋体" w:hAnsi="宋体" w:cs="宋体" w:hint="eastAsia"/>
          <w:i/>
          <w:iCs/>
          <w:sz w:val="24"/>
          <w:szCs w:val="24"/>
        </w:rPr>
        <w:t>针对盖挖法、洞桩法等特别工法，当遇到特殊、复杂的地质条件</w:t>
      </w:r>
      <w:proofErr w:type="gramStart"/>
      <w:r>
        <w:rPr>
          <w:rFonts w:ascii="宋体" w:eastAsia="宋体" w:hAnsi="宋体" w:cs="宋体" w:hint="eastAsia"/>
          <w:i/>
          <w:iCs/>
          <w:sz w:val="24"/>
          <w:szCs w:val="24"/>
        </w:rPr>
        <w:t>宜建议</w:t>
      </w:r>
      <w:proofErr w:type="gramEnd"/>
      <w:r>
        <w:rPr>
          <w:rFonts w:ascii="宋体" w:eastAsia="宋体" w:hAnsi="宋体" w:cs="宋体" w:hint="eastAsia"/>
          <w:i/>
          <w:iCs/>
          <w:sz w:val="24"/>
          <w:szCs w:val="24"/>
        </w:rPr>
        <w:t>建设单位开展专项勘察；</w:t>
      </w:r>
    </w:p>
    <w:p w14:paraId="2E26592D" w14:textId="644DA36A" w:rsidR="00783EFD" w:rsidRDefault="00E52ED2">
      <w:pPr>
        <w:spacing w:line="360" w:lineRule="auto"/>
        <w:ind w:firstLineChars="200" w:firstLine="482"/>
        <w:rPr>
          <w:rFonts w:ascii="宋体" w:eastAsia="宋体" w:hAnsi="宋体" w:cs="宋体" w:hint="eastAsia"/>
          <w:i/>
          <w:iCs/>
          <w:sz w:val="24"/>
          <w:szCs w:val="24"/>
        </w:rPr>
      </w:pPr>
      <w:r>
        <w:rPr>
          <w:rFonts w:ascii="宋体" w:eastAsia="宋体" w:hAnsi="宋体" w:cs="宋体" w:hint="eastAsia"/>
          <w:b/>
          <w:bCs/>
          <w:i/>
          <w:iCs/>
          <w:sz w:val="24"/>
          <w:szCs w:val="24"/>
        </w:rPr>
        <w:t>3</w:t>
      </w:r>
      <w:r>
        <w:rPr>
          <w:rFonts w:ascii="宋体" w:eastAsia="宋体" w:hAnsi="宋体" w:cs="宋体" w:hint="eastAsia"/>
          <w:i/>
          <w:iCs/>
          <w:sz w:val="24"/>
          <w:szCs w:val="24"/>
        </w:rPr>
        <w:t xml:space="preserve"> 不符合工程建设程序；</w:t>
      </w:r>
    </w:p>
    <w:p w14:paraId="1037F030" w14:textId="780EA144" w:rsidR="00783EFD" w:rsidRDefault="00E52ED2">
      <w:pPr>
        <w:spacing w:line="360" w:lineRule="auto"/>
        <w:ind w:firstLineChars="200" w:firstLine="482"/>
        <w:rPr>
          <w:rFonts w:ascii="宋体" w:eastAsia="宋体" w:hAnsi="宋体" w:cs="宋体" w:hint="eastAsia"/>
          <w:i/>
          <w:iCs/>
          <w:sz w:val="24"/>
          <w:szCs w:val="24"/>
        </w:rPr>
      </w:pPr>
      <w:r>
        <w:rPr>
          <w:rFonts w:ascii="宋体" w:eastAsia="宋体" w:hAnsi="宋体" w:cs="宋体" w:hint="eastAsia"/>
          <w:b/>
          <w:bCs/>
          <w:i/>
          <w:iCs/>
          <w:sz w:val="24"/>
          <w:szCs w:val="24"/>
        </w:rPr>
        <w:t>5</w:t>
      </w:r>
      <w:r>
        <w:rPr>
          <w:rFonts w:ascii="宋体" w:eastAsia="宋体" w:hAnsi="宋体" w:cs="宋体" w:hint="eastAsia"/>
          <w:i/>
          <w:iCs/>
          <w:sz w:val="24"/>
          <w:szCs w:val="24"/>
        </w:rPr>
        <w:t xml:space="preserve"> 本款根据对</w:t>
      </w:r>
      <w:r>
        <w:rPr>
          <w:rFonts w:ascii="Times New Roman" w:eastAsia="宋体" w:hAnsi="Times New Roman" w:cs="仿宋" w:hint="eastAsia"/>
          <w:i/>
          <w:iCs/>
          <w:sz w:val="24"/>
          <w:szCs w:val="24"/>
        </w:rPr>
        <w:t>《城市轨道交通岩土工程勘察规范》（</w:t>
      </w:r>
      <w:r>
        <w:rPr>
          <w:rFonts w:ascii="Times New Roman" w:eastAsia="宋体" w:hAnsi="Times New Roman" w:cs="仿宋" w:hint="eastAsia"/>
          <w:i/>
          <w:iCs/>
          <w:sz w:val="24"/>
          <w:szCs w:val="24"/>
        </w:rPr>
        <w:t>GB 50307- 2012</w:t>
      </w:r>
      <w:r>
        <w:rPr>
          <w:rFonts w:ascii="Times New Roman" w:eastAsia="宋体" w:hAnsi="Times New Roman" w:cs="仿宋" w:hint="eastAsia"/>
          <w:i/>
          <w:iCs/>
          <w:sz w:val="24"/>
          <w:szCs w:val="24"/>
        </w:rPr>
        <w:t>）第</w:t>
      </w:r>
      <w:r>
        <w:rPr>
          <w:rFonts w:ascii="Times New Roman" w:eastAsia="宋体" w:hAnsi="Times New Roman" w:cs="仿宋" w:hint="eastAsia"/>
          <w:i/>
          <w:iCs/>
          <w:sz w:val="24"/>
          <w:szCs w:val="24"/>
        </w:rPr>
        <w:t>18</w:t>
      </w:r>
      <w:r>
        <w:rPr>
          <w:rFonts w:ascii="Times New Roman" w:eastAsia="宋体" w:hAnsi="Times New Roman" w:cs="仿宋" w:hint="eastAsia"/>
          <w:i/>
          <w:iCs/>
          <w:sz w:val="24"/>
          <w:szCs w:val="24"/>
        </w:rPr>
        <w:t>章解读制订。</w:t>
      </w:r>
    </w:p>
    <w:p w14:paraId="4D0616F0" w14:textId="59ABB26E" w:rsidR="00783EFD" w:rsidRDefault="00000000">
      <w:pPr>
        <w:spacing w:line="360" w:lineRule="auto"/>
        <w:rPr>
          <w:rFonts w:ascii="宋体" w:eastAsia="宋体" w:hAnsi="宋体" w:cs="宋体" w:hint="eastAsia"/>
          <w:bCs/>
          <w:sz w:val="24"/>
          <w:szCs w:val="24"/>
        </w:rPr>
      </w:pPr>
      <w:r>
        <w:rPr>
          <w:rFonts w:ascii="宋体" w:eastAsia="宋体" w:hAnsi="宋体" w:cs="宋体" w:hint="eastAsia"/>
          <w:b/>
          <w:color w:val="000000" w:themeColor="text1"/>
          <w:sz w:val="24"/>
          <w:szCs w:val="24"/>
        </w:rPr>
        <w:t>4.0.3</w:t>
      </w:r>
      <w:r>
        <w:rPr>
          <w:rFonts w:ascii="Times New Roman" w:eastAsia="宋体" w:hAnsi="Times New Roman" w:cs="Times New Roman" w:hint="eastAsia"/>
          <w:bCs/>
          <w:sz w:val="24"/>
          <w:szCs w:val="24"/>
        </w:rPr>
        <w:t>项目监理机构</w:t>
      </w:r>
      <w:r>
        <w:rPr>
          <w:rFonts w:ascii="宋体" w:eastAsia="宋体" w:hAnsi="宋体" w:cs="宋体" w:hint="eastAsia"/>
          <w:bCs/>
          <w:sz w:val="24"/>
          <w:szCs w:val="24"/>
        </w:rPr>
        <w:t>应熟悉设计文件，提出发现的风险因素，</w:t>
      </w:r>
      <w:r>
        <w:rPr>
          <w:rFonts w:ascii="宋体" w:eastAsia="宋体" w:hAnsi="宋体" w:cs="宋体" w:hint="eastAsia"/>
          <w:bCs/>
          <w:color w:val="000000" w:themeColor="text1"/>
          <w:sz w:val="24"/>
          <w:szCs w:val="24"/>
        </w:rPr>
        <w:t>报告建设单位并要求相关单位采取相应措施，如进行施工图审查、</w:t>
      </w:r>
      <w:r>
        <w:rPr>
          <w:rFonts w:ascii="宋体" w:eastAsia="宋体" w:hAnsi="宋体" w:cs="宋体" w:hint="eastAsia"/>
          <w:bCs/>
          <w:sz w:val="24"/>
          <w:szCs w:val="24"/>
        </w:rPr>
        <w:t>补充完善设计文件等。</w:t>
      </w:r>
    </w:p>
    <w:p w14:paraId="7DAAC32F" w14:textId="77777777" w:rsidR="00783EFD" w:rsidRDefault="00000000">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设计文件存在风险因素的情形包括下列情况：</w:t>
      </w:r>
    </w:p>
    <w:p w14:paraId="1B0EE5A7" w14:textId="77777777" w:rsidR="00783EFD" w:rsidRDefault="00000000">
      <w:pPr>
        <w:spacing w:line="360" w:lineRule="auto"/>
        <w:ind w:firstLineChars="200" w:firstLine="482"/>
        <w:rPr>
          <w:rFonts w:ascii="宋体" w:eastAsia="宋体" w:hAnsi="宋体" w:cs="宋体" w:hint="eastAsia"/>
          <w:b/>
          <w:sz w:val="24"/>
          <w:szCs w:val="24"/>
        </w:rPr>
      </w:pPr>
      <w:r>
        <w:rPr>
          <w:rFonts w:ascii="宋体" w:eastAsia="宋体" w:hAnsi="宋体" w:cs="宋体"/>
          <w:b/>
          <w:sz w:val="24"/>
          <w:szCs w:val="24"/>
        </w:rPr>
        <w:t>1</w:t>
      </w:r>
      <w:r>
        <w:rPr>
          <w:rFonts w:ascii="宋体" w:eastAsia="宋体" w:hAnsi="宋体" w:cs="宋体" w:hint="eastAsia"/>
          <w:b/>
          <w:sz w:val="24"/>
          <w:szCs w:val="24"/>
        </w:rPr>
        <w:t xml:space="preserve"> </w:t>
      </w:r>
      <w:r>
        <w:rPr>
          <w:rFonts w:ascii="宋体" w:eastAsia="宋体" w:hAnsi="宋体" w:cs="宋体" w:hint="eastAsia"/>
          <w:bCs/>
          <w:sz w:val="24"/>
          <w:szCs w:val="24"/>
        </w:rPr>
        <w:t>未按规定经过施工图审查；</w:t>
      </w:r>
    </w:p>
    <w:p w14:paraId="258CE9A6"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 xml:space="preserve">2 </w:t>
      </w:r>
      <w:r>
        <w:rPr>
          <w:rFonts w:ascii="宋体" w:eastAsia="宋体" w:hAnsi="宋体" w:cs="宋体" w:hint="eastAsia"/>
          <w:bCs/>
          <w:sz w:val="24"/>
          <w:szCs w:val="24"/>
        </w:rPr>
        <w:t>未按规定将项目列入危险性较大的分部分项工程；</w:t>
      </w:r>
    </w:p>
    <w:p w14:paraId="29EC3EB4"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3</w:t>
      </w:r>
      <w:r>
        <w:rPr>
          <w:rFonts w:ascii="宋体" w:eastAsia="宋体" w:hAnsi="宋体" w:cs="宋体" w:hint="eastAsia"/>
          <w:bCs/>
          <w:sz w:val="24"/>
          <w:szCs w:val="24"/>
        </w:rPr>
        <w:t xml:space="preserve"> 未按规定提出对工程监测要求；</w:t>
      </w:r>
    </w:p>
    <w:p w14:paraId="672E381C"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4</w:t>
      </w:r>
      <w:r>
        <w:rPr>
          <w:rFonts w:ascii="宋体" w:eastAsia="宋体" w:hAnsi="宋体" w:cs="宋体" w:hint="eastAsia"/>
          <w:bCs/>
          <w:sz w:val="24"/>
          <w:szCs w:val="24"/>
        </w:rPr>
        <w:t xml:space="preserve"> 未按规定提供相应保障施工安全的技术建议；</w:t>
      </w:r>
    </w:p>
    <w:p w14:paraId="732B774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sz w:val="24"/>
          <w:szCs w:val="24"/>
        </w:rPr>
        <w:lastRenderedPageBreak/>
        <w:t>5</w:t>
      </w:r>
      <w:r>
        <w:rPr>
          <w:rFonts w:ascii="宋体" w:eastAsia="宋体" w:hAnsi="宋体" w:cs="宋体" w:hint="eastAsia"/>
          <w:bCs/>
          <w:sz w:val="24"/>
          <w:szCs w:val="24"/>
        </w:rPr>
        <w:t xml:space="preserve"> </w:t>
      </w:r>
      <w:r>
        <w:rPr>
          <w:rFonts w:ascii="宋体" w:eastAsia="宋体" w:hAnsi="宋体" w:cs="宋体" w:hint="eastAsia"/>
          <w:sz w:val="24"/>
          <w:szCs w:val="24"/>
        </w:rPr>
        <w:t>“结构设计及主要技术参数”中未包含最不利工况参数；</w:t>
      </w:r>
    </w:p>
    <w:p w14:paraId="658B5786" w14:textId="07B3A51D"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设计文件未包含</w:t>
      </w:r>
      <w:r w:rsidR="00560237">
        <w:rPr>
          <w:rFonts w:ascii="宋体" w:eastAsia="宋体" w:hAnsi="宋体" w:cs="宋体" w:hint="eastAsia"/>
          <w:sz w:val="24"/>
          <w:szCs w:val="24"/>
        </w:rPr>
        <w:t>塌陷防范</w:t>
      </w:r>
      <w:r>
        <w:rPr>
          <w:rFonts w:ascii="宋体" w:eastAsia="宋体" w:hAnsi="宋体" w:cs="宋体" w:hint="eastAsia"/>
          <w:sz w:val="24"/>
          <w:szCs w:val="24"/>
        </w:rPr>
        <w:t>的内容；</w:t>
      </w:r>
    </w:p>
    <w:p w14:paraId="2DA99835"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未</w:t>
      </w:r>
      <w:r>
        <w:rPr>
          <w:rFonts w:ascii="宋体" w:eastAsia="宋体" w:hAnsi="宋体" w:cs="宋体" w:hint="eastAsia"/>
          <w:bCs/>
          <w:sz w:val="24"/>
          <w:szCs w:val="24"/>
        </w:rPr>
        <w:t>按规定</w:t>
      </w:r>
      <w:r>
        <w:rPr>
          <w:rFonts w:ascii="宋体" w:eastAsia="宋体" w:hAnsi="宋体" w:cs="宋体" w:hint="eastAsia"/>
          <w:sz w:val="24"/>
          <w:szCs w:val="24"/>
        </w:rPr>
        <w:t>根据环境评估报告提出“爆破要求”。</w:t>
      </w:r>
    </w:p>
    <w:p w14:paraId="5E40EBA4"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i/>
          <w:iCs/>
          <w:sz w:val="24"/>
          <w:szCs w:val="24"/>
        </w:rPr>
        <w:t>本条说明了设计文件存在风险因素的若干情况。各款说明如下：</w:t>
      </w:r>
    </w:p>
    <w:p w14:paraId="7B9CC9DE"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1</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根据对《房屋建筑和市政基础设施工程施工图设计文件审查管理办法》（住房和城乡建设部令第</w:t>
      </w:r>
      <w:r>
        <w:rPr>
          <w:rFonts w:ascii="Times New Roman" w:eastAsia="宋体" w:hAnsi="Times New Roman" w:cs="仿宋" w:hint="eastAsia"/>
          <w:i/>
          <w:iCs/>
          <w:sz w:val="24"/>
          <w:szCs w:val="24"/>
        </w:rPr>
        <w:t>1</w:t>
      </w:r>
      <w:r>
        <w:rPr>
          <w:rFonts w:ascii="Times New Roman" w:eastAsia="宋体" w:hAnsi="Times New Roman" w:cs="仿宋"/>
          <w:i/>
          <w:iCs/>
          <w:sz w:val="24"/>
          <w:szCs w:val="24"/>
        </w:rPr>
        <w:t>3</w:t>
      </w:r>
      <w:r>
        <w:rPr>
          <w:rFonts w:ascii="Times New Roman" w:eastAsia="宋体" w:hAnsi="Times New Roman" w:cs="仿宋" w:hint="eastAsia"/>
          <w:i/>
          <w:iCs/>
          <w:sz w:val="24"/>
          <w:szCs w:val="24"/>
        </w:rPr>
        <w:t>号）第三条和《城市轨道交通建设项目管理规范》（</w:t>
      </w:r>
      <w:r>
        <w:rPr>
          <w:rFonts w:ascii="Times New Roman" w:eastAsia="宋体" w:hAnsi="Times New Roman" w:cs="仿宋"/>
          <w:i/>
          <w:iCs/>
          <w:sz w:val="24"/>
          <w:szCs w:val="24"/>
        </w:rPr>
        <w:t>GB 50722-2011</w:t>
      </w:r>
      <w:r>
        <w:rPr>
          <w:rFonts w:ascii="Times New Roman" w:eastAsia="宋体" w:hAnsi="Times New Roman" w:cs="仿宋" w:hint="eastAsia"/>
          <w:i/>
          <w:iCs/>
          <w:sz w:val="24"/>
          <w:szCs w:val="24"/>
        </w:rPr>
        <w:t>）第</w:t>
      </w:r>
      <w:r>
        <w:rPr>
          <w:rFonts w:ascii="Times New Roman" w:eastAsia="宋体" w:hAnsi="Times New Roman" w:cs="仿宋" w:hint="eastAsia"/>
          <w:i/>
          <w:iCs/>
          <w:sz w:val="24"/>
          <w:szCs w:val="24"/>
        </w:rPr>
        <w:t>6.4.6</w:t>
      </w:r>
      <w:r>
        <w:rPr>
          <w:rFonts w:ascii="Times New Roman" w:eastAsia="宋体" w:hAnsi="Times New Roman" w:cs="仿宋" w:hint="eastAsia"/>
          <w:i/>
          <w:iCs/>
          <w:sz w:val="24"/>
          <w:szCs w:val="24"/>
        </w:rPr>
        <w:t>条的解读制订；</w:t>
      </w:r>
    </w:p>
    <w:p w14:paraId="48F93AF1"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本款根据《危险性较大的分部分项工程安全管理规定》（住房和城乡建设部令第</w:t>
      </w:r>
      <w:r>
        <w:rPr>
          <w:rFonts w:ascii="Times New Roman" w:eastAsia="宋体" w:hAnsi="Times New Roman" w:cs="仿宋" w:hint="eastAsia"/>
          <w:i/>
          <w:iCs/>
          <w:sz w:val="24"/>
          <w:szCs w:val="24"/>
        </w:rPr>
        <w:t>3</w:t>
      </w:r>
      <w:r>
        <w:rPr>
          <w:rFonts w:ascii="Times New Roman" w:eastAsia="宋体" w:hAnsi="Times New Roman" w:cs="仿宋"/>
          <w:i/>
          <w:iCs/>
          <w:sz w:val="24"/>
          <w:szCs w:val="24"/>
        </w:rPr>
        <w:t>7</w:t>
      </w:r>
      <w:r>
        <w:rPr>
          <w:rFonts w:ascii="Times New Roman" w:eastAsia="宋体" w:hAnsi="Times New Roman" w:cs="仿宋" w:hint="eastAsia"/>
          <w:i/>
          <w:iCs/>
          <w:sz w:val="24"/>
          <w:szCs w:val="24"/>
        </w:rPr>
        <w:t>号）附件</w:t>
      </w:r>
      <w:r>
        <w:rPr>
          <w:rFonts w:ascii="Times New Roman" w:eastAsia="宋体" w:hAnsi="Times New Roman" w:cs="仿宋"/>
          <w:i/>
          <w:iCs/>
          <w:sz w:val="24"/>
          <w:szCs w:val="24"/>
        </w:rPr>
        <w:t>1</w:t>
      </w:r>
      <w:r>
        <w:rPr>
          <w:rFonts w:ascii="Times New Roman" w:eastAsia="宋体" w:hAnsi="Times New Roman" w:cs="仿宋" w:hint="eastAsia"/>
          <w:i/>
          <w:iCs/>
          <w:sz w:val="24"/>
          <w:szCs w:val="24"/>
        </w:rPr>
        <w:t>第六条制订。</w:t>
      </w:r>
    </w:p>
    <w:p w14:paraId="1C56FB9B"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本款根据对《城市轨道交通工程安全质量管理暂行办法》（</w:t>
      </w:r>
      <w:proofErr w:type="gramStart"/>
      <w:r>
        <w:rPr>
          <w:rFonts w:ascii="Times New Roman" w:eastAsia="宋体" w:hAnsi="Times New Roman" w:cs="仿宋" w:hint="eastAsia"/>
          <w:i/>
          <w:iCs/>
          <w:sz w:val="24"/>
          <w:szCs w:val="24"/>
        </w:rPr>
        <w:t>建质〔</w:t>
      </w:r>
      <w:r>
        <w:rPr>
          <w:rFonts w:ascii="Times New Roman" w:eastAsia="宋体" w:hAnsi="Times New Roman" w:cs="仿宋" w:hint="eastAsia"/>
          <w:i/>
          <w:iCs/>
          <w:sz w:val="24"/>
          <w:szCs w:val="24"/>
        </w:rPr>
        <w:t>2010</w:t>
      </w:r>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5</w:t>
      </w:r>
      <w:r>
        <w:rPr>
          <w:rFonts w:ascii="Times New Roman" w:eastAsia="宋体" w:hAnsi="Times New Roman" w:cs="仿宋" w:hint="eastAsia"/>
          <w:i/>
          <w:iCs/>
          <w:sz w:val="24"/>
          <w:szCs w:val="24"/>
        </w:rPr>
        <w:t>号）第二十四条的解读制订；</w:t>
      </w:r>
    </w:p>
    <w:p w14:paraId="4FFF2ACC" w14:textId="28D18265"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 xml:space="preserve">4.0.4 </w:t>
      </w:r>
      <w:r>
        <w:rPr>
          <w:rFonts w:ascii="宋体" w:eastAsia="宋体" w:hAnsi="宋体" w:cs="宋体" w:hint="eastAsia"/>
          <w:bCs/>
          <w:sz w:val="24"/>
          <w:szCs w:val="24"/>
        </w:rPr>
        <w:t>项目监理机构应在图纸会审和设计交底会议中提出在岩土工程勘察报告和施工图设计文件中发现的</w:t>
      </w:r>
      <w:r w:rsidRPr="0057570F">
        <w:rPr>
          <w:rFonts w:ascii="宋体" w:eastAsia="宋体" w:hAnsi="宋体" w:cs="宋体" w:hint="eastAsia"/>
          <w:bCs/>
          <w:sz w:val="24"/>
          <w:szCs w:val="24"/>
        </w:rPr>
        <w:t>风险因素。</w:t>
      </w:r>
    </w:p>
    <w:p w14:paraId="249375A7" w14:textId="77777777" w:rsidR="009E0EC5" w:rsidRDefault="00063506">
      <w:pPr>
        <w:spacing w:line="360" w:lineRule="auto"/>
        <w:rPr>
          <w:rFonts w:ascii="宋体" w:eastAsia="宋体" w:hAnsi="宋体" w:cs="宋体" w:hint="eastAsia"/>
          <w:bCs/>
          <w:i/>
          <w:iCs/>
          <w:color w:val="000000" w:themeColor="text1"/>
          <w:sz w:val="24"/>
          <w:szCs w:val="24"/>
        </w:rPr>
      </w:pPr>
      <w:r w:rsidRPr="003F11A0">
        <w:rPr>
          <w:rFonts w:ascii="宋体" w:eastAsia="宋体" w:hAnsi="宋体" w:cs="宋体" w:hint="eastAsia"/>
          <w:b/>
          <w:i/>
          <w:iCs/>
          <w:color w:val="000000" w:themeColor="text1"/>
          <w:sz w:val="24"/>
          <w:szCs w:val="24"/>
        </w:rPr>
        <w:t>【条文说明】</w:t>
      </w:r>
      <w:r w:rsidRPr="003F11A0">
        <w:rPr>
          <w:rFonts w:ascii="宋体" w:eastAsia="宋体" w:hAnsi="宋体" w:cs="宋体" w:hint="eastAsia"/>
          <w:bCs/>
          <w:i/>
          <w:iCs/>
          <w:color w:val="000000" w:themeColor="text1"/>
          <w:sz w:val="24"/>
          <w:szCs w:val="24"/>
        </w:rPr>
        <w:t>本条所称塌陷风险因素包括</w:t>
      </w:r>
      <w:r w:rsidR="009E0EC5">
        <w:rPr>
          <w:rFonts w:ascii="宋体" w:eastAsia="宋体" w:hAnsi="宋体" w:cs="宋体" w:hint="eastAsia"/>
          <w:bCs/>
          <w:i/>
          <w:iCs/>
          <w:color w:val="000000" w:themeColor="text1"/>
          <w:sz w:val="24"/>
          <w:szCs w:val="24"/>
        </w:rPr>
        <w:t>：</w:t>
      </w:r>
    </w:p>
    <w:p w14:paraId="08D19E18" w14:textId="77777777" w:rsidR="009E0EC5" w:rsidRDefault="009E0EC5" w:rsidP="009E0EC5">
      <w:pPr>
        <w:spacing w:line="360" w:lineRule="auto"/>
        <w:ind w:firstLineChars="200" w:firstLine="480"/>
        <w:rPr>
          <w:rFonts w:ascii="宋体" w:eastAsia="宋体" w:hAnsi="宋体" w:cs="宋体" w:hint="eastAsia"/>
          <w:bCs/>
          <w:i/>
          <w:iCs/>
          <w:color w:val="000000" w:themeColor="text1"/>
          <w:sz w:val="24"/>
          <w:szCs w:val="24"/>
        </w:rPr>
      </w:pPr>
      <w:r>
        <w:rPr>
          <w:rFonts w:ascii="宋体" w:eastAsia="宋体" w:hAnsi="宋体" w:cs="宋体" w:hint="eastAsia"/>
          <w:bCs/>
          <w:i/>
          <w:iCs/>
          <w:color w:val="000000" w:themeColor="text1"/>
          <w:sz w:val="24"/>
          <w:szCs w:val="24"/>
        </w:rPr>
        <w:t xml:space="preserve">1 </w:t>
      </w:r>
      <w:r w:rsidR="00063506" w:rsidRPr="003F11A0">
        <w:rPr>
          <w:rFonts w:ascii="宋体" w:eastAsia="宋体" w:hAnsi="宋体" w:cs="宋体" w:hint="eastAsia"/>
          <w:bCs/>
          <w:i/>
          <w:iCs/>
          <w:color w:val="000000" w:themeColor="text1"/>
          <w:sz w:val="24"/>
          <w:szCs w:val="24"/>
        </w:rPr>
        <w:t>地质不良（</w:t>
      </w:r>
      <w:r w:rsidR="00063506" w:rsidRPr="003F11A0">
        <w:rPr>
          <w:rFonts w:ascii="Times New Roman" w:eastAsia="宋体" w:hAnsi="Times New Roman" w:cs="仿宋" w:hint="eastAsia"/>
          <w:i/>
          <w:iCs/>
          <w:sz w:val="24"/>
          <w:szCs w:val="24"/>
        </w:rPr>
        <w:t>承压水、溶洞、围岩软弱、砂层等</w:t>
      </w:r>
      <w:r w:rsidR="00063506" w:rsidRPr="003F11A0">
        <w:rPr>
          <w:rFonts w:ascii="宋体" w:eastAsia="宋体" w:hAnsi="宋体" w:cs="宋体" w:hint="eastAsia"/>
          <w:bCs/>
          <w:i/>
          <w:iCs/>
          <w:color w:val="000000" w:themeColor="text1"/>
          <w:sz w:val="24"/>
          <w:szCs w:val="24"/>
        </w:rPr>
        <w:t>）且无针对性措施</w:t>
      </w:r>
      <w:r w:rsidR="0092272E" w:rsidRPr="003F11A0">
        <w:rPr>
          <w:rFonts w:ascii="宋体" w:eastAsia="宋体" w:hAnsi="宋体" w:cs="宋体" w:hint="eastAsia"/>
          <w:bCs/>
          <w:i/>
          <w:iCs/>
          <w:color w:val="000000" w:themeColor="text1"/>
          <w:sz w:val="24"/>
          <w:szCs w:val="24"/>
        </w:rPr>
        <w:t>；</w:t>
      </w:r>
    </w:p>
    <w:p w14:paraId="24610875" w14:textId="77777777" w:rsidR="009E0EC5" w:rsidRDefault="009E0EC5" w:rsidP="009E0EC5">
      <w:pPr>
        <w:spacing w:line="360" w:lineRule="auto"/>
        <w:ind w:firstLineChars="200" w:firstLine="480"/>
        <w:rPr>
          <w:rFonts w:ascii="宋体" w:eastAsia="宋体" w:hAnsi="宋体" w:cs="宋体" w:hint="eastAsia"/>
          <w:bCs/>
          <w:i/>
          <w:iCs/>
          <w:color w:val="000000" w:themeColor="text1"/>
          <w:sz w:val="24"/>
          <w:szCs w:val="24"/>
        </w:rPr>
      </w:pPr>
      <w:r>
        <w:rPr>
          <w:rFonts w:ascii="宋体" w:eastAsia="宋体" w:hAnsi="宋体" w:cs="宋体" w:hint="eastAsia"/>
          <w:bCs/>
          <w:i/>
          <w:iCs/>
          <w:color w:val="000000" w:themeColor="text1"/>
          <w:sz w:val="24"/>
          <w:szCs w:val="24"/>
        </w:rPr>
        <w:t xml:space="preserve">2 </w:t>
      </w:r>
      <w:r w:rsidR="00063506" w:rsidRPr="003F11A0">
        <w:rPr>
          <w:rFonts w:ascii="宋体" w:eastAsia="宋体" w:hAnsi="宋体" w:cs="宋体" w:hint="eastAsia"/>
          <w:bCs/>
          <w:i/>
          <w:iCs/>
          <w:color w:val="000000" w:themeColor="text1"/>
          <w:sz w:val="24"/>
          <w:szCs w:val="24"/>
        </w:rPr>
        <w:t>隧道与河流接近甚至下穿河流</w:t>
      </w:r>
      <w:r w:rsidR="0092272E" w:rsidRPr="003F11A0">
        <w:rPr>
          <w:rFonts w:ascii="宋体" w:eastAsia="宋体" w:hAnsi="宋体" w:cs="宋体" w:hint="eastAsia"/>
          <w:bCs/>
          <w:i/>
          <w:iCs/>
          <w:color w:val="000000" w:themeColor="text1"/>
          <w:sz w:val="24"/>
          <w:szCs w:val="24"/>
        </w:rPr>
        <w:t>未特别说明；</w:t>
      </w:r>
    </w:p>
    <w:p w14:paraId="191AE0B9" w14:textId="77777777" w:rsidR="009E0EC5" w:rsidRDefault="009E0EC5" w:rsidP="009E0EC5">
      <w:pPr>
        <w:spacing w:line="360" w:lineRule="auto"/>
        <w:ind w:firstLineChars="200" w:firstLine="480"/>
        <w:rPr>
          <w:rFonts w:ascii="宋体" w:eastAsia="宋体" w:hAnsi="宋体" w:cs="宋体" w:hint="eastAsia"/>
          <w:bCs/>
          <w:i/>
          <w:iCs/>
          <w:color w:val="000000" w:themeColor="text1"/>
          <w:sz w:val="24"/>
          <w:szCs w:val="24"/>
        </w:rPr>
      </w:pPr>
      <w:r>
        <w:rPr>
          <w:rFonts w:ascii="宋体" w:eastAsia="宋体" w:hAnsi="宋体" w:cs="宋体" w:hint="eastAsia"/>
          <w:bCs/>
          <w:i/>
          <w:iCs/>
          <w:color w:val="000000" w:themeColor="text1"/>
          <w:sz w:val="24"/>
          <w:szCs w:val="24"/>
        </w:rPr>
        <w:t xml:space="preserve">3 </w:t>
      </w:r>
      <w:r w:rsidR="00063506" w:rsidRPr="003F11A0">
        <w:rPr>
          <w:rFonts w:ascii="宋体" w:eastAsia="宋体" w:hAnsi="宋体" w:cs="宋体" w:hint="eastAsia"/>
          <w:bCs/>
          <w:i/>
          <w:iCs/>
          <w:color w:val="000000" w:themeColor="text1"/>
          <w:sz w:val="24"/>
          <w:szCs w:val="24"/>
        </w:rPr>
        <w:t>台阶设计长度过长</w:t>
      </w:r>
      <w:r w:rsidR="0092272E" w:rsidRPr="003F11A0">
        <w:rPr>
          <w:rFonts w:ascii="宋体" w:eastAsia="宋体" w:hAnsi="宋体" w:cs="宋体" w:hint="eastAsia"/>
          <w:bCs/>
          <w:i/>
          <w:iCs/>
          <w:color w:val="000000" w:themeColor="text1"/>
          <w:sz w:val="24"/>
          <w:szCs w:val="24"/>
        </w:rPr>
        <w:t>；</w:t>
      </w:r>
    </w:p>
    <w:p w14:paraId="2324CC2A" w14:textId="77777777" w:rsidR="009E0EC5" w:rsidRDefault="009E0EC5" w:rsidP="009E0EC5">
      <w:pPr>
        <w:spacing w:line="360" w:lineRule="auto"/>
        <w:ind w:firstLineChars="200" w:firstLine="480"/>
        <w:rPr>
          <w:rFonts w:ascii="宋体" w:eastAsia="宋体" w:hAnsi="宋体" w:cs="宋体" w:hint="eastAsia"/>
          <w:bCs/>
          <w:i/>
          <w:iCs/>
          <w:color w:val="000000" w:themeColor="text1"/>
          <w:sz w:val="24"/>
          <w:szCs w:val="24"/>
        </w:rPr>
      </w:pPr>
      <w:r>
        <w:rPr>
          <w:rFonts w:ascii="宋体" w:eastAsia="宋体" w:hAnsi="宋体" w:cs="宋体" w:hint="eastAsia"/>
          <w:bCs/>
          <w:i/>
          <w:iCs/>
          <w:color w:val="000000" w:themeColor="text1"/>
          <w:sz w:val="24"/>
          <w:szCs w:val="24"/>
        </w:rPr>
        <w:t xml:space="preserve">4 </w:t>
      </w:r>
      <w:r w:rsidR="0092272E" w:rsidRPr="003F11A0">
        <w:rPr>
          <w:rFonts w:ascii="宋体" w:eastAsia="宋体" w:hAnsi="宋体" w:cs="宋体" w:hint="eastAsia"/>
          <w:bCs/>
          <w:i/>
          <w:iCs/>
          <w:color w:val="000000" w:themeColor="text1"/>
          <w:sz w:val="24"/>
          <w:szCs w:val="24"/>
        </w:rPr>
        <w:t>设计未明确临时支撑拆除施工步序、长度、范围；</w:t>
      </w:r>
    </w:p>
    <w:p w14:paraId="33ADF1F1" w14:textId="55B92453" w:rsidR="00063506" w:rsidRPr="00063506" w:rsidRDefault="009E0EC5" w:rsidP="009E0EC5">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i/>
          <w:iCs/>
          <w:color w:val="000000" w:themeColor="text1"/>
          <w:sz w:val="24"/>
          <w:szCs w:val="24"/>
        </w:rPr>
        <w:t>5</w:t>
      </w:r>
      <w:r w:rsidR="00573CCB" w:rsidRPr="003F11A0">
        <w:rPr>
          <w:rFonts w:ascii="宋体" w:eastAsia="宋体" w:hAnsi="宋体" w:cs="宋体" w:hint="eastAsia"/>
          <w:bCs/>
          <w:i/>
          <w:iCs/>
          <w:color w:val="000000" w:themeColor="text1"/>
          <w:sz w:val="24"/>
          <w:szCs w:val="24"/>
        </w:rPr>
        <w:t>调整设计文件和施工方案主要技术措施参数(如混凝土强度、配筋、结构尺寸等)，未经设计专业负责人书面同意，或未重新按规定审查</w:t>
      </w:r>
      <w:r w:rsidR="00063506" w:rsidRPr="003F11A0">
        <w:rPr>
          <w:rFonts w:ascii="宋体" w:eastAsia="宋体" w:hAnsi="宋体" w:cs="宋体" w:hint="eastAsia"/>
          <w:bCs/>
          <w:i/>
          <w:iCs/>
          <w:color w:val="000000" w:themeColor="text1"/>
          <w:sz w:val="24"/>
          <w:szCs w:val="24"/>
        </w:rPr>
        <w:t>等。</w:t>
      </w:r>
    </w:p>
    <w:p w14:paraId="71C8E53E"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4.0.</w:t>
      </w:r>
      <w:r>
        <w:rPr>
          <w:rFonts w:ascii="宋体" w:eastAsia="宋体" w:hAnsi="宋体" w:cs="宋体"/>
          <w:b/>
          <w:sz w:val="24"/>
          <w:szCs w:val="24"/>
        </w:rPr>
        <w:t>5</w:t>
      </w:r>
      <w:r>
        <w:rPr>
          <w:rFonts w:ascii="宋体" w:eastAsia="宋体" w:hAnsi="宋体" w:cs="宋体" w:hint="eastAsia"/>
          <w:bCs/>
          <w:sz w:val="24"/>
          <w:szCs w:val="24"/>
        </w:rPr>
        <w:t>设计交底和图纸会审会议各方发现的风险因素应记录在会议纪要中，项目监理机构应通过建设单位要求勘察和设计单位提出处理方案，并跟踪风险排除及问题闭合情况，做好过程记录。</w:t>
      </w:r>
    </w:p>
    <w:p w14:paraId="430F6972" w14:textId="77777777" w:rsidR="00783EFD" w:rsidRDefault="00000000">
      <w:pPr>
        <w:spacing w:line="360" w:lineRule="auto"/>
        <w:rPr>
          <w:rFonts w:ascii="宋体" w:eastAsia="宋体" w:hAnsi="宋体" w:cs="宋体" w:hint="eastAsia"/>
          <w:bCs/>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4.0.5</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本条根据《建设工程监理规范》（</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5.1.2</w:t>
      </w:r>
      <w:r>
        <w:rPr>
          <w:rFonts w:ascii="Times New Roman" w:eastAsia="宋体" w:hAnsi="Times New Roman" w:cs="仿宋" w:hint="eastAsia"/>
          <w:i/>
          <w:iCs/>
          <w:sz w:val="24"/>
          <w:szCs w:val="24"/>
        </w:rPr>
        <w:t>条（及条文说明）制订。</w:t>
      </w:r>
    </w:p>
    <w:p w14:paraId="414CFFDF"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bCs/>
          <w:sz w:val="24"/>
          <w:szCs w:val="24"/>
        </w:rPr>
        <w:br w:type="page"/>
      </w:r>
    </w:p>
    <w:p w14:paraId="4200F676" w14:textId="77777777" w:rsidR="00783EFD" w:rsidRDefault="00783EFD">
      <w:pPr>
        <w:spacing w:line="360" w:lineRule="auto"/>
        <w:rPr>
          <w:rFonts w:ascii="宋体" w:eastAsia="宋体" w:hAnsi="宋体" w:cs="宋体" w:hint="eastAsia"/>
          <w:bCs/>
          <w:sz w:val="24"/>
          <w:szCs w:val="24"/>
        </w:rPr>
      </w:pPr>
    </w:p>
    <w:p w14:paraId="39FBEEA6" w14:textId="638DB402" w:rsidR="00783EFD" w:rsidRDefault="00000000">
      <w:pPr>
        <w:pStyle w:val="1"/>
        <w:jc w:val="center"/>
        <w:rPr>
          <w:rFonts w:ascii="宋体" w:eastAsia="宋体" w:hAnsi="宋体" w:cs="宋体" w:hint="eastAsia"/>
          <w:color w:val="000000" w:themeColor="text1"/>
          <w:sz w:val="32"/>
          <w:szCs w:val="32"/>
        </w:rPr>
      </w:pPr>
      <w:bookmarkStart w:id="30" w:name="_Toc143250694"/>
      <w:bookmarkStart w:id="31" w:name="_Toc57819231"/>
      <w:bookmarkStart w:id="32" w:name="_Toc9516"/>
      <w:r>
        <w:rPr>
          <w:rFonts w:ascii="宋体" w:eastAsia="宋体" w:hAnsi="宋体" w:cs="宋体" w:hint="eastAsia"/>
          <w:color w:val="000000" w:themeColor="text1"/>
          <w:sz w:val="32"/>
          <w:szCs w:val="32"/>
        </w:rPr>
        <w:t>5</w:t>
      </w:r>
      <w:r>
        <w:rPr>
          <w:rFonts w:ascii="宋体" w:eastAsia="宋体" w:hAnsi="宋体" w:cs="宋体"/>
          <w:color w:val="000000" w:themeColor="text1"/>
          <w:sz w:val="32"/>
          <w:szCs w:val="32"/>
        </w:rPr>
        <w:t xml:space="preserve"> </w:t>
      </w:r>
      <w:r>
        <w:rPr>
          <w:rFonts w:ascii="宋体" w:eastAsia="宋体" w:hAnsi="宋体" w:cs="宋体" w:hint="eastAsia"/>
          <w:color w:val="000000" w:themeColor="text1"/>
          <w:sz w:val="32"/>
          <w:szCs w:val="32"/>
        </w:rPr>
        <w:t>施工组织设计、专项施工方案</w:t>
      </w:r>
      <w:bookmarkEnd w:id="30"/>
      <w:r>
        <w:rPr>
          <w:rFonts w:ascii="宋体" w:eastAsia="宋体" w:hAnsi="宋体" w:cs="宋体" w:hint="eastAsia"/>
          <w:color w:val="000000" w:themeColor="text1"/>
          <w:sz w:val="32"/>
          <w:szCs w:val="32"/>
        </w:rPr>
        <w:t>审查</w:t>
      </w:r>
    </w:p>
    <w:p w14:paraId="10FF31B8" w14:textId="42A74DF3"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5.0.1</w:t>
      </w:r>
      <w:r>
        <w:rPr>
          <w:rFonts w:ascii="宋体" w:eastAsia="宋体" w:hAnsi="宋体" w:cs="宋体" w:hint="eastAsia"/>
          <w:bCs/>
          <w:sz w:val="24"/>
          <w:szCs w:val="24"/>
        </w:rPr>
        <w:t xml:space="preserve"> 项目监理机构收到施工单位报送的施工组织设计、专项施工方案后，应重点审查其中的</w:t>
      </w:r>
      <w:r w:rsidR="00560237">
        <w:rPr>
          <w:rFonts w:ascii="宋体" w:eastAsia="宋体" w:hAnsi="宋体" w:cs="宋体" w:hint="eastAsia"/>
          <w:bCs/>
          <w:sz w:val="24"/>
          <w:szCs w:val="24"/>
        </w:rPr>
        <w:t>塌陷防范</w:t>
      </w:r>
      <w:r>
        <w:rPr>
          <w:rFonts w:ascii="宋体" w:eastAsia="宋体" w:hAnsi="宋体" w:cs="宋体" w:hint="eastAsia"/>
          <w:bCs/>
          <w:sz w:val="24"/>
          <w:szCs w:val="24"/>
        </w:rPr>
        <w:t>措施。</w:t>
      </w:r>
    </w:p>
    <w:p w14:paraId="29232A66" w14:textId="5E8785A5"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5.0.2</w:t>
      </w:r>
      <w:r>
        <w:rPr>
          <w:rFonts w:ascii="宋体" w:eastAsia="宋体" w:hAnsi="宋体" w:cs="宋体"/>
          <w:b/>
          <w:sz w:val="24"/>
          <w:szCs w:val="24"/>
        </w:rPr>
        <w:t xml:space="preserve"> </w:t>
      </w:r>
      <w:r>
        <w:rPr>
          <w:rFonts w:ascii="宋体" w:eastAsia="宋体" w:hAnsi="宋体" w:cs="宋体" w:hint="eastAsia"/>
          <w:bCs/>
          <w:sz w:val="24"/>
          <w:szCs w:val="24"/>
        </w:rPr>
        <w:t>项目监理机构应审查施工组织设计内容及其编审程序，当发现存在下列情况之一时，可判定施工组织设计</w:t>
      </w:r>
      <w:r w:rsidRPr="0057570F">
        <w:rPr>
          <w:rFonts w:ascii="宋体" w:eastAsia="宋体" w:hAnsi="宋体" w:cs="宋体" w:hint="eastAsia"/>
          <w:bCs/>
          <w:sz w:val="24"/>
          <w:szCs w:val="24"/>
        </w:rPr>
        <w:t>存在风险因素：</w:t>
      </w:r>
    </w:p>
    <w:p w14:paraId="3887A895" w14:textId="15BF968B"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1</w:t>
      </w:r>
      <w:r>
        <w:rPr>
          <w:rFonts w:ascii="宋体" w:eastAsia="宋体" w:hAnsi="宋体" w:cs="宋体" w:hint="eastAsia"/>
          <w:bCs/>
          <w:sz w:val="24"/>
          <w:szCs w:val="24"/>
        </w:rPr>
        <w:t xml:space="preserve"> </w:t>
      </w:r>
      <w:r w:rsidR="00B602B1">
        <w:rPr>
          <w:rFonts w:ascii="宋体" w:eastAsia="宋体" w:hAnsi="宋体" w:cs="宋体" w:hint="eastAsia"/>
          <w:bCs/>
          <w:sz w:val="24"/>
          <w:szCs w:val="24"/>
        </w:rPr>
        <w:t>未包含</w:t>
      </w:r>
      <w:r w:rsidR="00560237">
        <w:rPr>
          <w:rFonts w:ascii="宋体" w:eastAsia="宋体" w:hAnsi="宋体" w:cs="宋体" w:hint="eastAsia"/>
          <w:bCs/>
          <w:sz w:val="24"/>
          <w:szCs w:val="24"/>
        </w:rPr>
        <w:t>塌陷防范</w:t>
      </w:r>
      <w:r w:rsidR="00B602B1">
        <w:rPr>
          <w:rFonts w:ascii="宋体" w:eastAsia="宋体" w:hAnsi="宋体" w:cs="宋体" w:hint="eastAsia"/>
          <w:bCs/>
          <w:sz w:val="24"/>
          <w:szCs w:val="24"/>
        </w:rPr>
        <w:t>的内容；</w:t>
      </w:r>
    </w:p>
    <w:p w14:paraId="475B2AA7" w14:textId="77453C62" w:rsidR="00783EFD" w:rsidRDefault="00000000">
      <w:pPr>
        <w:spacing w:line="360" w:lineRule="auto"/>
        <w:ind w:firstLineChars="200" w:firstLine="482"/>
        <w:rPr>
          <w:rFonts w:ascii="宋体" w:eastAsia="宋体" w:hAnsi="宋体" w:cs="宋体" w:hint="eastAsia"/>
          <w:bCs/>
          <w:sz w:val="24"/>
          <w:szCs w:val="24"/>
        </w:rPr>
      </w:pPr>
      <w:r w:rsidRPr="00063506">
        <w:rPr>
          <w:rFonts w:ascii="宋体" w:eastAsia="宋体" w:hAnsi="宋体" w:cs="宋体" w:hint="eastAsia"/>
          <w:b/>
          <w:sz w:val="24"/>
          <w:szCs w:val="24"/>
        </w:rPr>
        <w:t>2</w:t>
      </w:r>
      <w:r>
        <w:rPr>
          <w:rFonts w:ascii="宋体" w:eastAsia="宋体" w:hAnsi="宋体" w:cs="宋体" w:hint="eastAsia"/>
          <w:bCs/>
          <w:sz w:val="24"/>
          <w:szCs w:val="24"/>
        </w:rPr>
        <w:t xml:space="preserve"> </w:t>
      </w:r>
      <w:r w:rsidR="00B602B1">
        <w:rPr>
          <w:rFonts w:ascii="宋体" w:eastAsia="宋体" w:hAnsi="宋体" w:cs="宋体" w:hint="eastAsia"/>
          <w:bCs/>
          <w:sz w:val="24"/>
          <w:szCs w:val="24"/>
        </w:rPr>
        <w:t>与设计要求不符；</w:t>
      </w:r>
    </w:p>
    <w:p w14:paraId="0F80304C" w14:textId="79263F80" w:rsidR="00783EFD" w:rsidRDefault="00063506">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3</w:t>
      </w:r>
      <w:r>
        <w:rPr>
          <w:rFonts w:ascii="宋体" w:eastAsia="宋体" w:hAnsi="宋体" w:cs="宋体" w:hint="eastAsia"/>
          <w:bCs/>
          <w:sz w:val="24"/>
          <w:szCs w:val="24"/>
        </w:rPr>
        <w:t xml:space="preserve"> </w:t>
      </w:r>
      <w:r w:rsidR="00B602B1">
        <w:rPr>
          <w:rFonts w:ascii="宋体" w:eastAsia="宋体" w:hAnsi="宋体" w:cs="宋体" w:hint="eastAsia"/>
          <w:bCs/>
          <w:sz w:val="24"/>
          <w:szCs w:val="24"/>
        </w:rPr>
        <w:t>设计变更后，未做相应调整；</w:t>
      </w:r>
    </w:p>
    <w:p w14:paraId="43C98F1A" w14:textId="158542C3" w:rsidR="00783EFD" w:rsidRDefault="00063506">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 xml:space="preserve">4 </w:t>
      </w:r>
      <w:r w:rsidR="00B602B1">
        <w:rPr>
          <w:rFonts w:ascii="宋体" w:eastAsia="宋体" w:hAnsi="宋体" w:cs="宋体" w:hint="eastAsia"/>
          <w:bCs/>
          <w:sz w:val="24"/>
          <w:szCs w:val="24"/>
        </w:rPr>
        <w:t>主要内容不全；</w:t>
      </w:r>
    </w:p>
    <w:p w14:paraId="26A31D73" w14:textId="3BB2F530" w:rsidR="00783EFD" w:rsidRDefault="00063506">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5</w:t>
      </w:r>
      <w:r>
        <w:rPr>
          <w:rFonts w:ascii="宋体" w:eastAsia="宋体" w:hAnsi="宋体" w:cs="宋体" w:hint="eastAsia"/>
          <w:bCs/>
          <w:sz w:val="24"/>
          <w:szCs w:val="24"/>
        </w:rPr>
        <w:t xml:space="preserve"> 未经施工单位技术负责人审核</w:t>
      </w:r>
      <w:proofErr w:type="gramStart"/>
      <w:r>
        <w:rPr>
          <w:rFonts w:ascii="宋体" w:eastAsia="宋体" w:hAnsi="宋体" w:cs="宋体" w:hint="eastAsia"/>
          <w:bCs/>
          <w:sz w:val="24"/>
          <w:szCs w:val="24"/>
        </w:rPr>
        <w:t>签认并加盖</w:t>
      </w:r>
      <w:proofErr w:type="gramEnd"/>
      <w:r>
        <w:rPr>
          <w:rFonts w:ascii="宋体" w:eastAsia="宋体" w:hAnsi="宋体" w:cs="宋体" w:hint="eastAsia"/>
          <w:bCs/>
          <w:sz w:val="24"/>
          <w:szCs w:val="24"/>
        </w:rPr>
        <w:t>单位公章。</w:t>
      </w:r>
    </w:p>
    <w:p w14:paraId="5AAD94B9"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5</w:t>
      </w:r>
      <w:r>
        <w:rPr>
          <w:rFonts w:ascii="Times New Roman" w:eastAsia="宋体" w:hAnsi="Times New Roman" w:cs="仿宋"/>
          <w:b/>
          <w:bCs/>
          <w:i/>
          <w:iCs/>
          <w:sz w:val="24"/>
          <w:szCs w:val="24"/>
        </w:rPr>
        <w:t>.0.2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本条根据对《建设工程监理规范》</w:t>
      </w:r>
      <w:r>
        <w:t xml:space="preserve"> </w:t>
      </w:r>
      <w:r>
        <w:rPr>
          <w:rFonts w:hint="eastAsia"/>
        </w:rPr>
        <w:t>（</w:t>
      </w:r>
      <w:r>
        <w:rPr>
          <w:rFonts w:ascii="Times New Roman" w:eastAsia="宋体" w:hAnsi="Times New Roman" w:cs="仿宋"/>
          <w:i/>
          <w:iCs/>
          <w:sz w:val="24"/>
          <w:szCs w:val="24"/>
        </w:rPr>
        <w:t>GB/T</w:t>
      </w:r>
      <w:r>
        <w:rPr>
          <w:rFonts w:ascii="Times New Roman" w:eastAsia="宋体" w:hAnsi="Times New Roman" w:cs="仿宋" w:hint="eastAsia"/>
          <w:i/>
          <w:iCs/>
          <w:sz w:val="24"/>
          <w:szCs w:val="24"/>
        </w:rPr>
        <w:t xml:space="preserve"> </w:t>
      </w:r>
      <w:r>
        <w:rPr>
          <w:rFonts w:ascii="Times New Roman" w:eastAsia="宋体" w:hAnsi="Times New Roman" w:cs="仿宋"/>
          <w:i/>
          <w:iCs/>
          <w:sz w:val="24"/>
          <w:szCs w:val="24"/>
        </w:rPr>
        <w:t>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5.1.6</w:t>
      </w:r>
      <w:r>
        <w:rPr>
          <w:rFonts w:ascii="Times New Roman" w:eastAsia="宋体" w:hAnsi="Times New Roman" w:cs="仿宋" w:hint="eastAsia"/>
          <w:i/>
          <w:iCs/>
          <w:sz w:val="24"/>
          <w:szCs w:val="24"/>
        </w:rPr>
        <w:t>条、《市政工程施工组织设计规范》（</w:t>
      </w:r>
      <w:r>
        <w:rPr>
          <w:rFonts w:ascii="Times New Roman" w:eastAsia="宋体" w:hAnsi="Times New Roman" w:cs="仿宋"/>
          <w:i/>
          <w:iCs/>
          <w:sz w:val="24"/>
          <w:szCs w:val="24"/>
        </w:rPr>
        <w:t>GB/T 50903-2013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3</w:t>
      </w:r>
      <w:r>
        <w:rPr>
          <w:rFonts w:ascii="Times New Roman" w:eastAsia="宋体" w:hAnsi="Times New Roman" w:cs="仿宋" w:hint="eastAsia"/>
          <w:i/>
          <w:iCs/>
          <w:sz w:val="24"/>
          <w:szCs w:val="24"/>
        </w:rPr>
        <w:t>章的解读制订。本条各款说明如下：</w:t>
      </w:r>
    </w:p>
    <w:p w14:paraId="502F7624" w14:textId="6E5A3F53" w:rsidR="00783EFD" w:rsidRDefault="009E0EC5">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本款根据《市政工程施工组织设计规范》（</w:t>
      </w:r>
      <w:r>
        <w:rPr>
          <w:rFonts w:ascii="Times New Roman" w:eastAsia="宋体" w:hAnsi="Times New Roman" w:cs="仿宋" w:hint="eastAsia"/>
          <w:i/>
          <w:iCs/>
          <w:sz w:val="24"/>
          <w:szCs w:val="24"/>
        </w:rPr>
        <w:t>GB/T 50903-2013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3.0.3</w:t>
      </w:r>
      <w:r>
        <w:rPr>
          <w:rFonts w:ascii="Times New Roman" w:eastAsia="宋体" w:hAnsi="Times New Roman" w:cs="仿宋" w:hint="eastAsia"/>
          <w:i/>
          <w:iCs/>
          <w:sz w:val="24"/>
          <w:szCs w:val="24"/>
        </w:rPr>
        <w:t>条第</w:t>
      </w:r>
      <w:r>
        <w:rPr>
          <w:rFonts w:ascii="Times New Roman" w:eastAsia="宋体" w:hAnsi="Times New Roman" w:cs="仿宋"/>
          <w:i/>
          <w:iCs/>
          <w:sz w:val="24"/>
          <w:szCs w:val="24"/>
        </w:rPr>
        <w:t>4</w:t>
      </w:r>
      <w:r>
        <w:rPr>
          <w:rFonts w:ascii="Times New Roman" w:eastAsia="宋体" w:hAnsi="Times New Roman" w:cs="仿宋" w:hint="eastAsia"/>
          <w:i/>
          <w:iCs/>
          <w:sz w:val="24"/>
          <w:szCs w:val="24"/>
        </w:rPr>
        <w:t>款制订；</w:t>
      </w:r>
    </w:p>
    <w:p w14:paraId="47D4235C" w14:textId="2EAB7860" w:rsidR="00783EFD" w:rsidRDefault="009E0EC5">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4</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施工组织设计主要包括：工程概况、施工总体部署、施工现场平面布置、施工准备、施工技术方案、主要施工保证措施；施工组织设计应重点审核以下内容：施工总体部署、施工现场平面布置、施工技术方案、质量保证措施、施工进度计划、安全管理措施、环境保护措施、应急措施。</w:t>
      </w:r>
    </w:p>
    <w:p w14:paraId="305D69EC" w14:textId="37589E77" w:rsidR="00783EFD" w:rsidRDefault="00000000">
      <w:pPr>
        <w:spacing w:line="360" w:lineRule="auto"/>
        <w:rPr>
          <w:rFonts w:ascii="宋体" w:eastAsia="宋体" w:hAnsi="宋体" w:cs="宋体" w:hint="eastAsia"/>
          <w:bCs/>
          <w:sz w:val="24"/>
          <w:szCs w:val="24"/>
        </w:rPr>
      </w:pPr>
      <w:r>
        <w:rPr>
          <w:rFonts w:ascii="宋体" w:eastAsia="宋体" w:hAnsi="宋体" w:cs="宋体"/>
          <w:b/>
          <w:sz w:val="24"/>
          <w:szCs w:val="24"/>
        </w:rPr>
        <w:t>5.0.3</w:t>
      </w:r>
      <w:r>
        <w:rPr>
          <w:rFonts w:ascii="宋体" w:eastAsia="宋体" w:hAnsi="宋体" w:cs="宋体"/>
          <w:bCs/>
          <w:sz w:val="24"/>
          <w:szCs w:val="24"/>
        </w:rPr>
        <w:t xml:space="preserve"> </w:t>
      </w:r>
      <w:r>
        <w:rPr>
          <w:rFonts w:ascii="宋体" w:eastAsia="宋体" w:hAnsi="宋体" w:cs="宋体" w:hint="eastAsia"/>
          <w:bCs/>
          <w:sz w:val="24"/>
          <w:szCs w:val="24"/>
        </w:rPr>
        <w:t>项目监理机构应要求施工单位编制专项安全生产应急预案，当发现存在下列情况之一时，可判定施工组织设计存在风险因素：</w:t>
      </w:r>
    </w:p>
    <w:p w14:paraId="0AB552FC"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1</w:t>
      </w:r>
      <w:r>
        <w:rPr>
          <w:rFonts w:ascii="宋体" w:eastAsia="宋体" w:hAnsi="宋体" w:cs="宋体" w:hint="eastAsia"/>
          <w:bCs/>
          <w:sz w:val="24"/>
          <w:szCs w:val="24"/>
        </w:rPr>
        <w:t xml:space="preserve"> 无隧道内发生塌方事故的应急救援措施；</w:t>
      </w:r>
    </w:p>
    <w:p w14:paraId="693D55A0"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2</w:t>
      </w:r>
      <w:r>
        <w:rPr>
          <w:rFonts w:ascii="宋体" w:eastAsia="宋体" w:hAnsi="宋体" w:cs="宋体" w:hint="eastAsia"/>
          <w:bCs/>
          <w:sz w:val="24"/>
          <w:szCs w:val="24"/>
        </w:rPr>
        <w:t xml:space="preserve"> 隧道内与地面的应急通信联络方式少于两种；</w:t>
      </w:r>
    </w:p>
    <w:p w14:paraId="710AD149"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b/>
          <w:sz w:val="24"/>
          <w:szCs w:val="24"/>
        </w:rPr>
        <w:t xml:space="preserve">3 </w:t>
      </w:r>
      <w:r>
        <w:rPr>
          <w:rFonts w:ascii="宋体" w:eastAsia="宋体" w:hAnsi="宋体" w:cs="宋体" w:hint="eastAsia"/>
          <w:bCs/>
          <w:sz w:val="24"/>
          <w:szCs w:val="24"/>
        </w:rPr>
        <w:t>无隧道内发生塌方、地下水线状流出、</w:t>
      </w:r>
      <w:proofErr w:type="gramStart"/>
      <w:r>
        <w:rPr>
          <w:rFonts w:ascii="宋体" w:eastAsia="宋体" w:hAnsi="宋体" w:cs="宋体" w:hint="eastAsia"/>
          <w:bCs/>
          <w:sz w:val="24"/>
          <w:szCs w:val="24"/>
        </w:rPr>
        <w:t>股状涌出</w:t>
      </w:r>
      <w:proofErr w:type="gramEnd"/>
      <w:r>
        <w:rPr>
          <w:rFonts w:ascii="宋体" w:eastAsia="宋体" w:hAnsi="宋体" w:cs="宋体" w:hint="eastAsia"/>
          <w:bCs/>
          <w:sz w:val="24"/>
          <w:szCs w:val="24"/>
        </w:rPr>
        <w:t>、携带泥沙喷涌等情况时维护地面公共安全的应急处置措施。</w:t>
      </w:r>
    </w:p>
    <w:p w14:paraId="470BC884" w14:textId="5FDFAFC4"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5</w:t>
      </w:r>
      <w:r>
        <w:rPr>
          <w:rFonts w:ascii="Times New Roman" w:eastAsia="宋体" w:hAnsi="Times New Roman" w:cs="仿宋"/>
          <w:b/>
          <w:bCs/>
          <w:i/>
          <w:iCs/>
          <w:sz w:val="24"/>
          <w:szCs w:val="24"/>
        </w:rPr>
        <w:t>.0.3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本条规定了以</w:t>
      </w:r>
      <w:r w:rsidR="00560237">
        <w:rPr>
          <w:rFonts w:ascii="Times New Roman" w:eastAsia="宋体" w:hAnsi="Times New Roman" w:cs="仿宋" w:hint="eastAsia"/>
          <w:i/>
          <w:iCs/>
          <w:sz w:val="24"/>
          <w:szCs w:val="24"/>
        </w:rPr>
        <w:t>塌陷防范</w:t>
      </w:r>
      <w:r>
        <w:rPr>
          <w:rFonts w:ascii="Times New Roman" w:eastAsia="宋体" w:hAnsi="Times New Roman" w:cs="仿宋" w:hint="eastAsia"/>
          <w:i/>
          <w:iCs/>
          <w:sz w:val="24"/>
          <w:szCs w:val="24"/>
        </w:rPr>
        <w:t>为目的的审查应急预案的工作要求。</w:t>
      </w:r>
      <w:r>
        <w:rPr>
          <w:rFonts w:ascii="Times New Roman" w:eastAsia="宋体" w:hAnsi="Times New Roman" w:cs="仿宋" w:hint="eastAsia"/>
          <w:i/>
          <w:iCs/>
          <w:sz w:val="24"/>
          <w:szCs w:val="24"/>
        </w:rPr>
        <w:lastRenderedPageBreak/>
        <w:t>本条各款说明如下：</w:t>
      </w:r>
    </w:p>
    <w:p w14:paraId="2A18587B" w14:textId="7586E0FF"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b/>
          <w:bCs/>
          <w:i/>
          <w:iCs/>
          <w:sz w:val="24"/>
          <w:szCs w:val="24"/>
        </w:rPr>
        <w:t>1</w:t>
      </w:r>
      <w:r>
        <w:rPr>
          <w:rFonts w:ascii="Times New Roman" w:eastAsia="宋体" w:hAnsi="Times New Roman" w:cs="仿宋"/>
          <w:i/>
          <w:iCs/>
          <w:sz w:val="24"/>
          <w:szCs w:val="24"/>
        </w:rPr>
        <w:t xml:space="preserve"> </w:t>
      </w:r>
      <w:r w:rsidR="00DB4B31">
        <w:rPr>
          <w:rFonts w:ascii="Times New Roman" w:eastAsia="宋体" w:hAnsi="Times New Roman" w:cs="仿宋" w:hint="eastAsia"/>
          <w:i/>
          <w:iCs/>
          <w:sz w:val="24"/>
          <w:szCs w:val="24"/>
        </w:rPr>
        <w:t>本款根据对应急管理部《生产安全事故应急预案管理办法》（安全生产监督管理总局令第</w:t>
      </w:r>
      <w:r w:rsidR="00DB4B31">
        <w:rPr>
          <w:rFonts w:ascii="Times New Roman" w:eastAsia="宋体" w:hAnsi="Times New Roman" w:cs="仿宋" w:hint="eastAsia"/>
          <w:i/>
          <w:iCs/>
          <w:sz w:val="24"/>
          <w:szCs w:val="24"/>
        </w:rPr>
        <w:t>88</w:t>
      </w:r>
      <w:r w:rsidR="00DB4B31">
        <w:rPr>
          <w:rFonts w:ascii="Times New Roman" w:eastAsia="宋体" w:hAnsi="Times New Roman" w:cs="仿宋" w:hint="eastAsia"/>
          <w:i/>
          <w:iCs/>
          <w:sz w:val="24"/>
          <w:szCs w:val="24"/>
        </w:rPr>
        <w:t>号）第十条的解读制订</w:t>
      </w:r>
    </w:p>
    <w:p w14:paraId="03072913"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b/>
          <w:bCs/>
          <w:i/>
          <w:iCs/>
          <w:sz w:val="24"/>
          <w:szCs w:val="24"/>
        </w:rPr>
        <w:t>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本款根据住房和城乡建设部《城市轨道交通工程基坑、隧道施工坍塌防范导则》（</w:t>
      </w:r>
      <w:proofErr w:type="gramStart"/>
      <w:r>
        <w:rPr>
          <w:rFonts w:ascii="Times New Roman" w:eastAsia="宋体" w:hAnsi="Times New Roman" w:cs="仿宋" w:hint="eastAsia"/>
          <w:i/>
          <w:iCs/>
          <w:sz w:val="24"/>
          <w:szCs w:val="24"/>
        </w:rPr>
        <w:t>建办质〔</w:t>
      </w:r>
      <w:r>
        <w:rPr>
          <w:rFonts w:ascii="Times New Roman" w:eastAsia="宋体" w:hAnsi="Times New Roman" w:cs="仿宋"/>
          <w:i/>
          <w:iCs/>
          <w:sz w:val="24"/>
          <w:szCs w:val="24"/>
        </w:rPr>
        <w:t>2021</w:t>
      </w:r>
      <w:r>
        <w:rPr>
          <w:rFonts w:ascii="Times New Roman" w:eastAsia="宋体" w:hAnsi="Times New Roman" w:cs="仿宋" w:hint="eastAsia"/>
          <w:i/>
          <w:iCs/>
          <w:sz w:val="24"/>
          <w:szCs w:val="24"/>
        </w:rPr>
        <w:t>〕</w:t>
      </w:r>
      <w:proofErr w:type="gramEnd"/>
      <w:r>
        <w:rPr>
          <w:rFonts w:ascii="Times New Roman" w:eastAsia="宋体" w:hAnsi="Times New Roman" w:cs="仿宋"/>
          <w:i/>
          <w:iCs/>
          <w:sz w:val="24"/>
          <w:szCs w:val="24"/>
        </w:rPr>
        <w:t>42</w:t>
      </w:r>
      <w:r>
        <w:rPr>
          <w:rFonts w:ascii="Times New Roman" w:eastAsia="宋体" w:hAnsi="Times New Roman" w:cs="仿宋" w:hint="eastAsia"/>
          <w:i/>
          <w:iCs/>
          <w:sz w:val="24"/>
          <w:szCs w:val="24"/>
        </w:rPr>
        <w:t>号）第</w:t>
      </w:r>
      <w:r>
        <w:rPr>
          <w:rFonts w:ascii="Times New Roman" w:eastAsia="宋体" w:hAnsi="Times New Roman" w:cs="仿宋"/>
          <w:i/>
          <w:iCs/>
          <w:sz w:val="24"/>
          <w:szCs w:val="24"/>
        </w:rPr>
        <w:t>5.1.5</w:t>
      </w:r>
      <w:r>
        <w:rPr>
          <w:rFonts w:ascii="Times New Roman" w:eastAsia="宋体" w:hAnsi="Times New Roman" w:cs="仿宋" w:hint="eastAsia"/>
          <w:i/>
          <w:iCs/>
          <w:sz w:val="24"/>
          <w:szCs w:val="24"/>
        </w:rPr>
        <w:t>条解读制订；</w:t>
      </w:r>
    </w:p>
    <w:p w14:paraId="44BF6ED5" w14:textId="2E0AF5DD"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b/>
          <w:bCs/>
          <w:i/>
          <w:iCs/>
          <w:sz w:val="24"/>
          <w:szCs w:val="24"/>
        </w:rPr>
        <w:t>3</w:t>
      </w:r>
      <w:r w:rsidR="00DB4B31">
        <w:rPr>
          <w:rFonts w:ascii="Times New Roman" w:eastAsia="宋体" w:hAnsi="Times New Roman" w:cs="仿宋" w:hint="eastAsia"/>
          <w:i/>
          <w:iCs/>
          <w:sz w:val="24"/>
          <w:szCs w:val="24"/>
        </w:rPr>
        <w:t>本</w:t>
      </w:r>
      <w:proofErr w:type="gramStart"/>
      <w:r w:rsidR="00DB4B31">
        <w:rPr>
          <w:rFonts w:ascii="Times New Roman" w:eastAsia="宋体" w:hAnsi="Times New Roman" w:cs="仿宋" w:hint="eastAsia"/>
          <w:i/>
          <w:iCs/>
          <w:sz w:val="24"/>
          <w:szCs w:val="24"/>
        </w:rPr>
        <w:t>款根据</w:t>
      </w:r>
      <w:proofErr w:type="gramEnd"/>
      <w:r w:rsidR="00DB4B31">
        <w:rPr>
          <w:rFonts w:ascii="Times New Roman" w:eastAsia="宋体" w:hAnsi="Times New Roman" w:cs="仿宋" w:hint="eastAsia"/>
          <w:i/>
          <w:iCs/>
          <w:sz w:val="24"/>
          <w:szCs w:val="24"/>
        </w:rPr>
        <w:t>《危险性较大的分部分项工程安全管理规定》（住房和城乡建设部令第</w:t>
      </w:r>
      <w:r w:rsidR="00DB4B31">
        <w:rPr>
          <w:rFonts w:ascii="Times New Roman" w:eastAsia="宋体" w:hAnsi="Times New Roman" w:cs="仿宋" w:hint="eastAsia"/>
          <w:i/>
          <w:iCs/>
          <w:sz w:val="24"/>
          <w:szCs w:val="24"/>
        </w:rPr>
        <w:t>37</w:t>
      </w:r>
      <w:r w:rsidR="00DB4B31">
        <w:rPr>
          <w:rFonts w:ascii="Times New Roman" w:eastAsia="宋体" w:hAnsi="Times New Roman" w:cs="仿宋" w:hint="eastAsia"/>
          <w:i/>
          <w:iCs/>
          <w:sz w:val="24"/>
          <w:szCs w:val="24"/>
        </w:rPr>
        <w:t>号）第十七条的解读制订。险情包括</w:t>
      </w:r>
      <w:proofErr w:type="gramStart"/>
      <w:r w:rsidR="00DB4B31">
        <w:rPr>
          <w:rFonts w:ascii="Times New Roman" w:eastAsia="宋体" w:hAnsi="Times New Roman" w:cs="仿宋" w:hint="eastAsia"/>
          <w:i/>
          <w:iCs/>
          <w:sz w:val="24"/>
          <w:szCs w:val="24"/>
        </w:rPr>
        <w:t>地下水股状涌出</w:t>
      </w:r>
      <w:proofErr w:type="gramEnd"/>
      <w:r w:rsidR="00DB4B31">
        <w:rPr>
          <w:rFonts w:ascii="Times New Roman" w:eastAsia="宋体" w:hAnsi="Times New Roman" w:cs="仿宋" w:hint="eastAsia"/>
          <w:i/>
          <w:iCs/>
          <w:sz w:val="24"/>
          <w:szCs w:val="24"/>
        </w:rPr>
        <w:t>、携带泥沙喷涌等情况；</w:t>
      </w:r>
      <w:r>
        <w:rPr>
          <w:rFonts w:ascii="Times New Roman" w:eastAsia="宋体" w:hAnsi="Times New Roman" w:cs="仿宋" w:hint="eastAsia"/>
          <w:i/>
          <w:iCs/>
          <w:sz w:val="24"/>
          <w:szCs w:val="24"/>
        </w:rPr>
        <w:t>。</w:t>
      </w:r>
    </w:p>
    <w:p w14:paraId="7F0BAC4E" w14:textId="161843E5"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5.0.4</w:t>
      </w:r>
      <w:r>
        <w:rPr>
          <w:rFonts w:ascii="宋体" w:eastAsia="宋体" w:hAnsi="宋体" w:cs="宋体" w:hint="eastAsia"/>
          <w:bCs/>
          <w:sz w:val="24"/>
          <w:szCs w:val="24"/>
        </w:rPr>
        <w:t>项目监理机构应要求施工单位编制</w:t>
      </w:r>
      <w:r w:rsidR="000F710E">
        <w:rPr>
          <w:rFonts w:ascii="宋体" w:eastAsia="宋体" w:hAnsi="宋体" w:cs="宋体" w:hint="eastAsia"/>
          <w:bCs/>
          <w:sz w:val="24"/>
          <w:szCs w:val="24"/>
        </w:rPr>
        <w:t>市政</w:t>
      </w:r>
      <w:r>
        <w:rPr>
          <w:rFonts w:ascii="宋体" w:eastAsia="宋体" w:hAnsi="宋体" w:cs="宋体" w:hint="eastAsia"/>
          <w:bCs/>
          <w:sz w:val="24"/>
          <w:szCs w:val="24"/>
        </w:rPr>
        <w:t>隧道工程专项施工方案并进行审查，当发现存在下列情况之一时，应判定专项施工方案存在风险因素：</w:t>
      </w:r>
    </w:p>
    <w:p w14:paraId="7DDE35C0"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 xml:space="preserve">1 </w:t>
      </w:r>
      <w:r>
        <w:rPr>
          <w:rFonts w:ascii="宋体" w:eastAsia="宋体" w:hAnsi="宋体" w:cs="宋体" w:hint="eastAsia"/>
          <w:bCs/>
          <w:sz w:val="24"/>
          <w:szCs w:val="24"/>
        </w:rPr>
        <w:t>未编制专项施工方案，或未按程序进行审核、审批；</w:t>
      </w:r>
    </w:p>
    <w:p w14:paraId="50C10C0C"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 xml:space="preserve">2 </w:t>
      </w:r>
      <w:r>
        <w:rPr>
          <w:rFonts w:ascii="宋体" w:eastAsia="宋体" w:hAnsi="宋体" w:cs="宋体" w:hint="eastAsia"/>
          <w:bCs/>
          <w:sz w:val="24"/>
          <w:szCs w:val="24"/>
        </w:rPr>
        <w:t>超过一定规模的危险性较大的分部分项工程专项施工方案未按规定组织召开专家论证会；</w:t>
      </w:r>
    </w:p>
    <w:p w14:paraId="18F80799"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3</w:t>
      </w:r>
      <w:r>
        <w:rPr>
          <w:rFonts w:ascii="宋体" w:eastAsia="宋体" w:hAnsi="宋体" w:cs="宋体" w:hint="eastAsia"/>
          <w:bCs/>
          <w:sz w:val="24"/>
          <w:szCs w:val="24"/>
        </w:rPr>
        <w:t>专家论证结论为“修改后通过”的，未按专家论证结论修改完善由施工单位再审批完成，重新提交项目监理机构审查，并经专家组对修改情况确认；</w:t>
      </w:r>
    </w:p>
    <w:p w14:paraId="7E4826E2"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4</w:t>
      </w:r>
      <w:r>
        <w:rPr>
          <w:rFonts w:ascii="宋体" w:eastAsia="宋体" w:hAnsi="宋体" w:cs="宋体" w:hint="eastAsia"/>
          <w:bCs/>
          <w:sz w:val="24"/>
          <w:szCs w:val="24"/>
        </w:rPr>
        <w:t xml:space="preserve"> 专项施工方案经论证为“不通过”的，未按规定重新组织专家论证；</w:t>
      </w:r>
    </w:p>
    <w:p w14:paraId="3108B60C" w14:textId="77777777" w:rsidR="00783EFD" w:rsidRDefault="00000000">
      <w:pPr>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5</w:t>
      </w:r>
      <w:r>
        <w:rPr>
          <w:rFonts w:ascii="宋体" w:eastAsia="宋体" w:hAnsi="宋体" w:cs="宋体" w:hint="eastAsia"/>
          <w:bCs/>
          <w:sz w:val="24"/>
          <w:szCs w:val="24"/>
        </w:rPr>
        <w:t xml:space="preserve"> 在不良工程地质条件下，专项施工方案没有超前地质勘探工作和超前地质预报的内容。</w:t>
      </w:r>
    </w:p>
    <w:p w14:paraId="50D011C6"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5.0.5</w:t>
      </w:r>
      <w:r>
        <w:rPr>
          <w:rFonts w:ascii="宋体" w:eastAsia="宋体" w:hAnsi="宋体" w:cs="宋体" w:hint="eastAsia"/>
          <w:bCs/>
          <w:sz w:val="24"/>
          <w:szCs w:val="24"/>
        </w:rPr>
        <w:t xml:space="preserve"> 对于轨道交通工程应用矿山法施工的，应要求施工单位编制“关键节点分类清单”，并</w:t>
      </w:r>
      <w:proofErr w:type="gramStart"/>
      <w:r>
        <w:rPr>
          <w:rFonts w:ascii="宋体" w:eastAsia="宋体" w:hAnsi="宋体" w:cs="宋体" w:hint="eastAsia"/>
          <w:bCs/>
          <w:sz w:val="24"/>
          <w:szCs w:val="24"/>
        </w:rPr>
        <w:t>报项目</w:t>
      </w:r>
      <w:proofErr w:type="gramEnd"/>
      <w:r>
        <w:rPr>
          <w:rFonts w:ascii="宋体" w:eastAsia="宋体" w:hAnsi="宋体" w:cs="宋体" w:hint="eastAsia"/>
          <w:bCs/>
          <w:sz w:val="24"/>
          <w:szCs w:val="24"/>
        </w:rPr>
        <w:t>监理机构审查；在关键节点施工之前，项目监理机构应要求施工单位编制“关键节点识别清单”，审批后报建设单位。</w:t>
      </w:r>
    </w:p>
    <w:p w14:paraId="5946AD5F"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5.0.5</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本条根据《住房城乡建设部办公厅关于加强城市轨道交通工程关键节点风险管控的通知》（</w:t>
      </w:r>
      <w:proofErr w:type="gramStart"/>
      <w:r>
        <w:rPr>
          <w:rFonts w:ascii="Times New Roman" w:eastAsia="宋体" w:hAnsi="Times New Roman" w:cs="仿宋" w:hint="eastAsia"/>
          <w:i/>
          <w:iCs/>
          <w:sz w:val="24"/>
          <w:szCs w:val="24"/>
        </w:rPr>
        <w:t>建办质〔</w:t>
      </w:r>
      <w:r>
        <w:rPr>
          <w:rFonts w:ascii="Times New Roman" w:eastAsia="宋体" w:hAnsi="Times New Roman" w:cs="仿宋" w:hint="eastAsia"/>
          <w:i/>
          <w:iCs/>
          <w:sz w:val="24"/>
          <w:szCs w:val="24"/>
        </w:rPr>
        <w:t>2017</w:t>
      </w:r>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68</w:t>
      </w:r>
      <w:r>
        <w:rPr>
          <w:rFonts w:ascii="Times New Roman" w:eastAsia="宋体" w:hAnsi="Times New Roman" w:cs="仿宋" w:hint="eastAsia"/>
          <w:i/>
          <w:iCs/>
          <w:sz w:val="24"/>
          <w:szCs w:val="24"/>
        </w:rPr>
        <w:t>号）第三条及附件制订。</w:t>
      </w:r>
    </w:p>
    <w:p w14:paraId="07760A8E"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hint="eastAsia"/>
          <w:b/>
          <w:sz w:val="24"/>
          <w:szCs w:val="24"/>
        </w:rPr>
        <w:t>5.0.6</w:t>
      </w:r>
      <w:r>
        <w:rPr>
          <w:rFonts w:ascii="宋体" w:eastAsia="宋体" w:hAnsi="宋体" w:cs="宋体" w:hint="eastAsia"/>
          <w:bCs/>
          <w:sz w:val="24"/>
          <w:szCs w:val="24"/>
        </w:rPr>
        <w:t xml:space="preserve"> 项目监理机构应将审查施工组织设计、专项施工方案发现的风险因素通知施工单位，并要求修改后重新报审。</w:t>
      </w:r>
    </w:p>
    <w:p w14:paraId="567F926C" w14:textId="77777777" w:rsidR="00783EFD" w:rsidRDefault="00000000">
      <w:pPr>
        <w:spacing w:line="360" w:lineRule="auto"/>
        <w:rPr>
          <w:rFonts w:ascii="宋体" w:eastAsia="宋体" w:hAnsi="宋体" w:cs="宋体" w:hint="eastAsia"/>
          <w:b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5</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6</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本条根据《建设工程监理规范》（</w:t>
      </w:r>
      <w:r>
        <w:rPr>
          <w:rFonts w:ascii="Times New Roman" w:eastAsia="宋体" w:hAnsi="Times New Roman" w:cs="仿宋" w:hint="eastAsia"/>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5.1.6</w:t>
      </w:r>
      <w:r>
        <w:rPr>
          <w:rFonts w:ascii="Times New Roman" w:eastAsia="宋体" w:hAnsi="Times New Roman" w:cs="仿宋" w:hint="eastAsia"/>
          <w:i/>
          <w:iCs/>
          <w:sz w:val="24"/>
          <w:szCs w:val="24"/>
        </w:rPr>
        <w:t>条、第</w:t>
      </w:r>
      <w:r>
        <w:rPr>
          <w:rFonts w:ascii="Times New Roman" w:eastAsia="宋体" w:hAnsi="Times New Roman" w:cs="仿宋"/>
          <w:i/>
          <w:iCs/>
          <w:sz w:val="24"/>
          <w:szCs w:val="24"/>
        </w:rPr>
        <w:t>5.5.3</w:t>
      </w:r>
      <w:r>
        <w:rPr>
          <w:rFonts w:ascii="Times New Roman" w:eastAsia="宋体" w:hAnsi="Times New Roman" w:cs="仿宋" w:hint="eastAsia"/>
          <w:i/>
          <w:iCs/>
          <w:sz w:val="24"/>
          <w:szCs w:val="24"/>
        </w:rPr>
        <w:t>条制订。</w:t>
      </w:r>
      <w:r>
        <w:rPr>
          <w:rFonts w:ascii="宋体" w:eastAsia="宋体" w:hAnsi="宋体" w:cs="宋体" w:hint="eastAsia"/>
          <w:bCs/>
          <w:sz w:val="24"/>
          <w:szCs w:val="24"/>
        </w:rPr>
        <w:br w:type="page"/>
      </w:r>
    </w:p>
    <w:p w14:paraId="772112D8" w14:textId="3B2175ED" w:rsidR="00783EFD" w:rsidRDefault="00000000">
      <w:pPr>
        <w:pStyle w:val="1"/>
        <w:jc w:val="center"/>
        <w:rPr>
          <w:rFonts w:ascii="宋体" w:eastAsia="宋体" w:hAnsi="宋体" w:cs="宋体" w:hint="eastAsia"/>
          <w:color w:val="000000" w:themeColor="text1"/>
          <w:sz w:val="32"/>
          <w:szCs w:val="32"/>
        </w:rPr>
      </w:pPr>
      <w:bookmarkStart w:id="33" w:name="_Toc143250695"/>
      <w:bookmarkEnd w:id="31"/>
      <w:bookmarkEnd w:id="32"/>
      <w:r>
        <w:rPr>
          <w:rFonts w:ascii="宋体" w:eastAsia="宋体" w:hAnsi="宋体" w:cs="宋体" w:hint="eastAsia"/>
          <w:color w:val="000000" w:themeColor="text1"/>
          <w:sz w:val="32"/>
          <w:szCs w:val="32"/>
        </w:rPr>
        <w:lastRenderedPageBreak/>
        <w:t>6</w:t>
      </w:r>
      <w:r>
        <w:rPr>
          <w:rFonts w:ascii="宋体" w:eastAsia="宋体" w:hAnsi="宋体" w:cs="宋体"/>
          <w:color w:val="000000" w:themeColor="text1"/>
          <w:sz w:val="32"/>
          <w:szCs w:val="32"/>
        </w:rPr>
        <w:t xml:space="preserve"> 监测</w:t>
      </w:r>
      <w:bookmarkEnd w:id="33"/>
      <w:r>
        <w:rPr>
          <w:rFonts w:ascii="宋体" w:eastAsia="宋体" w:hAnsi="宋体" w:cs="宋体" w:hint="eastAsia"/>
          <w:color w:val="000000" w:themeColor="text1"/>
          <w:sz w:val="32"/>
          <w:szCs w:val="32"/>
        </w:rPr>
        <w:t>方案审查</w:t>
      </w:r>
    </w:p>
    <w:p w14:paraId="4ADCF1F6" w14:textId="77777777" w:rsidR="00783EFD" w:rsidRDefault="00000000">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.0.1</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项目监理机构应审查施工监测方案及第三方监测方案，检查其是否符合项目实际，判断是否存在风险因素。</w:t>
      </w:r>
    </w:p>
    <w:p w14:paraId="193B5033"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6</w:t>
      </w:r>
      <w:r>
        <w:rPr>
          <w:rFonts w:ascii="Times New Roman" w:eastAsia="宋体" w:hAnsi="Times New Roman" w:cs="仿宋"/>
          <w:b/>
          <w:bCs/>
          <w:i/>
          <w:iCs/>
          <w:sz w:val="24"/>
          <w:szCs w:val="24"/>
        </w:rPr>
        <w:t>.0.1</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本条根据对《城市轨道交通工程安全质量管理暂行办法》（</w:t>
      </w:r>
      <w:proofErr w:type="gramStart"/>
      <w:r>
        <w:rPr>
          <w:rFonts w:ascii="Times New Roman" w:eastAsia="宋体" w:hAnsi="Times New Roman" w:cs="仿宋" w:hint="eastAsia"/>
          <w:i/>
          <w:iCs/>
          <w:sz w:val="24"/>
          <w:szCs w:val="24"/>
        </w:rPr>
        <w:t>建质〔</w:t>
      </w:r>
      <w:r>
        <w:rPr>
          <w:rFonts w:ascii="Times New Roman" w:eastAsia="宋体" w:hAnsi="Times New Roman" w:cs="仿宋" w:hint="eastAsia"/>
          <w:i/>
          <w:iCs/>
          <w:sz w:val="24"/>
          <w:szCs w:val="24"/>
        </w:rPr>
        <w:t>2010</w:t>
      </w:r>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5</w:t>
      </w:r>
      <w:r>
        <w:rPr>
          <w:rFonts w:ascii="Times New Roman" w:eastAsia="宋体" w:hAnsi="Times New Roman" w:cs="仿宋" w:hint="eastAsia"/>
          <w:i/>
          <w:iCs/>
          <w:sz w:val="24"/>
          <w:szCs w:val="24"/>
        </w:rPr>
        <w:t>号）第四十条的解读制订。</w:t>
      </w:r>
    </w:p>
    <w:p w14:paraId="1380623D" w14:textId="77777777" w:rsidR="00783EFD" w:rsidRDefault="00000000">
      <w:pPr>
        <w:spacing w:line="360" w:lineRule="auto"/>
        <w:rPr>
          <w:rFonts w:ascii="宋体" w:eastAsia="宋体" w:hAnsi="宋体" w:cs="宋体" w:hint="eastAsia"/>
          <w:bCs/>
          <w:sz w:val="24"/>
          <w:szCs w:val="24"/>
        </w:rPr>
      </w:pP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.0.2</w:t>
      </w:r>
      <w:r>
        <w:rPr>
          <w:rFonts w:ascii="宋体" w:eastAsia="宋体" w:hAnsi="宋体" w:cs="宋体" w:hint="eastAsia"/>
          <w:bCs/>
          <w:sz w:val="24"/>
          <w:szCs w:val="24"/>
        </w:rPr>
        <w:t>当发现存在下列情况之一时，</w:t>
      </w:r>
      <w:r>
        <w:rPr>
          <w:rFonts w:ascii="Times New Roman" w:eastAsia="宋体" w:hAnsi="Times New Roman" w:cs="Times New Roman" w:hint="eastAsia"/>
          <w:bCs/>
          <w:sz w:val="24"/>
          <w:szCs w:val="24"/>
        </w:rPr>
        <w:t>项目监理机构</w:t>
      </w:r>
      <w:r>
        <w:rPr>
          <w:rFonts w:ascii="宋体" w:eastAsia="宋体" w:hAnsi="宋体" w:cs="宋体" w:hint="eastAsia"/>
          <w:bCs/>
          <w:sz w:val="24"/>
          <w:szCs w:val="24"/>
        </w:rPr>
        <w:t>应判断施工监测方案存在风险因素，应要求施工单位修改并按修改后的施工监测方案执行：</w:t>
      </w:r>
    </w:p>
    <w:p w14:paraId="3F4569FE" w14:textId="0DB5D3B3"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Cs/>
          <w:sz w:val="24"/>
          <w:szCs w:val="24"/>
        </w:rPr>
        <w:t>与设计文件要求的监测内容不符；</w:t>
      </w:r>
    </w:p>
    <w:p w14:paraId="65001913"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与工程影响范围的建（构）筑物结构特征不相适应；</w:t>
      </w:r>
    </w:p>
    <w:p w14:paraId="4FCEEC02"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与道路、地下管线分布情况等不相适应；</w:t>
      </w:r>
    </w:p>
    <w:p w14:paraId="5040D71A"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监测点布设不合理；</w:t>
      </w:r>
    </w:p>
    <w:p w14:paraId="6288DA22"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未明确监测频率、控制值、预警值。</w:t>
      </w:r>
    </w:p>
    <w:p w14:paraId="37253473"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6.0.2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本条根据对《城市轨道交通工程安全质量管理暂行办法》（</w:t>
      </w:r>
      <w:proofErr w:type="gramStart"/>
      <w:r>
        <w:rPr>
          <w:rFonts w:ascii="Times New Roman" w:eastAsia="宋体" w:hAnsi="Times New Roman" w:cs="仿宋" w:hint="eastAsia"/>
          <w:i/>
          <w:iCs/>
          <w:sz w:val="24"/>
          <w:szCs w:val="24"/>
        </w:rPr>
        <w:t>建质〔</w:t>
      </w:r>
      <w:r>
        <w:rPr>
          <w:rFonts w:ascii="Times New Roman" w:eastAsia="宋体" w:hAnsi="Times New Roman" w:cs="仿宋" w:hint="eastAsia"/>
          <w:i/>
          <w:iCs/>
          <w:sz w:val="24"/>
          <w:szCs w:val="24"/>
        </w:rPr>
        <w:t>2010</w:t>
      </w:r>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5</w:t>
      </w:r>
      <w:r>
        <w:rPr>
          <w:rFonts w:ascii="Times New Roman" w:eastAsia="宋体" w:hAnsi="Times New Roman" w:cs="仿宋" w:hint="eastAsia"/>
          <w:i/>
          <w:iCs/>
          <w:sz w:val="24"/>
          <w:szCs w:val="24"/>
        </w:rPr>
        <w:t>号）第二十四条、第四十条的解读制订。</w:t>
      </w:r>
    </w:p>
    <w:p w14:paraId="295A0169" w14:textId="77777777" w:rsidR="00783EFD" w:rsidRDefault="00000000">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.0.3</w:t>
      </w:r>
      <w:r>
        <w:rPr>
          <w:rFonts w:ascii="Times New Roman" w:eastAsia="宋体" w:hAnsi="Times New Roman" w:cs="Times New Roman" w:hint="eastAsia"/>
          <w:bCs/>
          <w:sz w:val="24"/>
          <w:szCs w:val="24"/>
        </w:rPr>
        <w:t>当发现存在下列情况之一时，项目监理机构</w:t>
      </w:r>
      <w:r>
        <w:rPr>
          <w:rFonts w:ascii="宋体" w:eastAsia="宋体" w:hAnsi="宋体" w:cs="宋体" w:hint="eastAsia"/>
          <w:bCs/>
          <w:sz w:val="24"/>
          <w:szCs w:val="24"/>
        </w:rPr>
        <w:t>应判断</w:t>
      </w:r>
      <w:r>
        <w:rPr>
          <w:rFonts w:ascii="Times New Roman" w:eastAsia="宋体" w:hAnsi="Times New Roman" w:cs="Times New Roman" w:hint="eastAsia"/>
          <w:bCs/>
          <w:sz w:val="24"/>
          <w:szCs w:val="24"/>
        </w:rPr>
        <w:t>第三方监测方案及编制程序存在风险因素，应通过建设单位要求第三方监测单位消除风险因素：</w:t>
      </w:r>
    </w:p>
    <w:p w14:paraId="7CF4E69E" w14:textId="13874243"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监测单位无相应资质；</w:t>
      </w:r>
    </w:p>
    <w:p w14:paraId="5A40348E" w14:textId="4705BBB6"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第三方监测方案主要内容不全；</w:t>
      </w:r>
    </w:p>
    <w:p w14:paraId="6C2D20D9"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监测方案未经监测单位技术负责人审核签字并加盖单位公章；</w:t>
      </w:r>
    </w:p>
    <w:p w14:paraId="1A5208F0" w14:textId="77777777" w:rsidR="00783EFD" w:rsidRDefault="0000000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当地行政主管部门或建设单位要求组织专家对监测方案进行论证而监测方案未按规定经过专家论证。</w:t>
      </w:r>
    </w:p>
    <w:p w14:paraId="582DAC70"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6.0.3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本条根据对住房和城乡建设部《危险性较大的分部分项工程安全管理规定》（住房和城乡建设部令第</w:t>
      </w:r>
      <w:r>
        <w:rPr>
          <w:rFonts w:ascii="Times New Roman" w:eastAsia="宋体" w:hAnsi="Times New Roman" w:cs="仿宋" w:hint="eastAsia"/>
          <w:i/>
          <w:iCs/>
          <w:sz w:val="24"/>
          <w:szCs w:val="24"/>
        </w:rPr>
        <w:t>37</w:t>
      </w:r>
      <w:r>
        <w:rPr>
          <w:rFonts w:ascii="Times New Roman" w:eastAsia="宋体" w:hAnsi="Times New Roman" w:cs="仿宋" w:hint="eastAsia"/>
          <w:i/>
          <w:iCs/>
          <w:sz w:val="24"/>
          <w:szCs w:val="24"/>
        </w:rPr>
        <w:t>号）第二十条和</w:t>
      </w:r>
      <w:proofErr w:type="gramStart"/>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住房城乡建设部办公厅关于实施</w:t>
      </w:r>
      <w:proofErr w:type="gramStart"/>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危险性较大的分部分项工程安全管理规定</w:t>
      </w:r>
      <w:proofErr w:type="gramStart"/>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有关问题的通知</w:t>
      </w:r>
      <w:proofErr w:type="gramStart"/>
      <w:r>
        <w:rPr>
          <w:rFonts w:ascii="Times New Roman" w:eastAsia="宋体" w:hAnsi="Times New Roman" w:cs="仿宋" w:hint="eastAsia"/>
          <w:i/>
          <w:iCs/>
          <w:sz w:val="24"/>
          <w:szCs w:val="24"/>
        </w:rPr>
        <w:t>》</w:t>
      </w:r>
      <w:proofErr w:type="gramEnd"/>
      <w:r>
        <w:rPr>
          <w:rFonts w:ascii="Times New Roman" w:eastAsia="宋体" w:hAnsi="Times New Roman" w:cs="仿宋" w:hint="eastAsia"/>
          <w:i/>
          <w:iCs/>
          <w:sz w:val="24"/>
          <w:szCs w:val="24"/>
        </w:rPr>
        <w:t>（</w:t>
      </w:r>
      <w:proofErr w:type="gramStart"/>
      <w:r>
        <w:rPr>
          <w:rFonts w:ascii="Times New Roman" w:eastAsia="宋体" w:hAnsi="Times New Roman" w:cs="仿宋" w:hint="eastAsia"/>
          <w:i/>
          <w:iCs/>
          <w:sz w:val="24"/>
          <w:szCs w:val="24"/>
        </w:rPr>
        <w:t>建办质〔</w:t>
      </w:r>
      <w:r>
        <w:rPr>
          <w:rFonts w:ascii="Times New Roman" w:eastAsia="宋体" w:hAnsi="Times New Roman" w:cs="仿宋"/>
          <w:i/>
          <w:iCs/>
          <w:sz w:val="24"/>
          <w:szCs w:val="24"/>
        </w:rPr>
        <w:t>2018</w:t>
      </w:r>
      <w:r>
        <w:rPr>
          <w:rFonts w:ascii="Times New Roman" w:eastAsia="宋体" w:hAnsi="Times New Roman" w:cs="仿宋" w:hint="eastAsia"/>
          <w:i/>
          <w:iCs/>
          <w:sz w:val="24"/>
          <w:szCs w:val="24"/>
        </w:rPr>
        <w:t>〕</w:t>
      </w:r>
      <w:proofErr w:type="gramEnd"/>
      <w:r>
        <w:rPr>
          <w:rFonts w:ascii="Times New Roman" w:eastAsia="宋体" w:hAnsi="Times New Roman" w:cs="仿宋"/>
          <w:i/>
          <w:iCs/>
          <w:sz w:val="24"/>
          <w:szCs w:val="24"/>
        </w:rPr>
        <w:t>31</w:t>
      </w:r>
      <w:r>
        <w:rPr>
          <w:rFonts w:ascii="Times New Roman" w:eastAsia="宋体" w:hAnsi="Times New Roman" w:cs="仿宋" w:hint="eastAsia"/>
          <w:i/>
          <w:iCs/>
          <w:sz w:val="24"/>
          <w:szCs w:val="24"/>
        </w:rPr>
        <w:t>号文）第六条的解读制订。</w:t>
      </w:r>
    </w:p>
    <w:p w14:paraId="6B3D28F0" w14:textId="41FF17DF" w:rsidR="00783EFD" w:rsidRDefault="00000000">
      <w:pPr>
        <w:pStyle w:val="1"/>
        <w:jc w:val="center"/>
        <w:rPr>
          <w:rFonts w:ascii="宋体" w:eastAsia="宋体" w:hAnsi="宋体" w:cs="宋体" w:hint="eastAsia"/>
          <w:color w:val="000000" w:themeColor="text1"/>
          <w:sz w:val="32"/>
          <w:szCs w:val="32"/>
        </w:rPr>
      </w:pPr>
      <w:r>
        <w:rPr>
          <w:rFonts w:hint="eastAsia"/>
        </w:rPr>
        <w:br w:type="page"/>
      </w:r>
      <w:bookmarkStart w:id="34" w:name="_Toc143250696"/>
      <w:bookmarkStart w:id="35" w:name="_Toc2592"/>
      <w:bookmarkStart w:id="36" w:name="_Toc57819240"/>
      <w:r>
        <w:rPr>
          <w:rFonts w:ascii="宋体" w:eastAsia="宋体" w:hAnsi="宋体" w:cs="宋体"/>
          <w:color w:val="000000" w:themeColor="text1"/>
          <w:sz w:val="32"/>
          <w:szCs w:val="32"/>
        </w:rPr>
        <w:lastRenderedPageBreak/>
        <w:t xml:space="preserve">7 </w:t>
      </w:r>
      <w:r>
        <w:rPr>
          <w:rFonts w:ascii="宋体" w:eastAsia="宋体" w:hAnsi="宋体" w:cs="宋体" w:hint="eastAsia"/>
          <w:color w:val="000000" w:themeColor="text1"/>
          <w:sz w:val="32"/>
          <w:szCs w:val="32"/>
        </w:rPr>
        <w:t>监理规划及监理实施细则</w:t>
      </w:r>
      <w:bookmarkEnd w:id="34"/>
    </w:p>
    <w:p w14:paraId="245880BE" w14:textId="1AEC1767" w:rsidR="00783EFD" w:rsidRDefault="00000000">
      <w:pPr>
        <w:spacing w:line="360" w:lineRule="auto"/>
        <w:rPr>
          <w:rFonts w:ascii="宋体" w:eastAsia="宋体" w:hAnsi="宋体" w:cs="宋体" w:hint="eastAsia"/>
          <w:sz w:val="24"/>
          <w:szCs w:val="24"/>
        </w:rPr>
      </w:pPr>
      <w:bookmarkStart w:id="37" w:name="_Toc57819238"/>
      <w:r>
        <w:rPr>
          <w:rFonts w:ascii="宋体" w:eastAsia="宋体" w:hAnsi="宋体" w:cs="宋体"/>
          <w:b/>
          <w:bCs/>
          <w:sz w:val="24"/>
          <w:szCs w:val="24"/>
        </w:rPr>
        <w:t>7</w:t>
      </w:r>
      <w:r>
        <w:rPr>
          <w:rFonts w:ascii="宋体" w:eastAsia="宋体" w:hAnsi="宋体" w:cs="宋体" w:hint="eastAsia"/>
          <w:b/>
          <w:bCs/>
          <w:sz w:val="24"/>
          <w:szCs w:val="24"/>
        </w:rPr>
        <w:t xml:space="preserve">.0.1 </w:t>
      </w:r>
      <w:r>
        <w:rPr>
          <w:rFonts w:ascii="Times New Roman" w:eastAsia="宋体" w:hAnsi="Times New Roman" w:cs="Times New Roman" w:hint="eastAsia"/>
          <w:bCs/>
          <w:sz w:val="24"/>
          <w:szCs w:val="24"/>
        </w:rPr>
        <w:t>项目监理机构</w:t>
      </w:r>
      <w:r>
        <w:rPr>
          <w:rFonts w:ascii="宋体" w:eastAsia="宋体" w:hAnsi="宋体" w:cs="宋体" w:hint="eastAsia"/>
          <w:sz w:val="24"/>
          <w:szCs w:val="24"/>
        </w:rPr>
        <w:t>应于第一次工地会议</w:t>
      </w:r>
      <w:r>
        <w:rPr>
          <w:rFonts w:ascii="宋体" w:eastAsia="宋体" w:hAnsi="宋体" w:cs="宋体"/>
          <w:sz w:val="24"/>
          <w:szCs w:val="24"/>
        </w:rPr>
        <w:t>前</w:t>
      </w:r>
      <w:r>
        <w:rPr>
          <w:rFonts w:ascii="宋体" w:eastAsia="宋体" w:hAnsi="宋体" w:cs="宋体" w:hint="eastAsia"/>
          <w:sz w:val="24"/>
          <w:szCs w:val="24"/>
        </w:rPr>
        <w:t>将监理规划报送至建设单位，监理规划应包含</w:t>
      </w:r>
      <w:r w:rsidR="00560237">
        <w:rPr>
          <w:rFonts w:ascii="宋体" w:eastAsia="宋体" w:hAnsi="宋体" w:cs="宋体" w:hint="eastAsia"/>
          <w:sz w:val="24"/>
          <w:szCs w:val="24"/>
        </w:rPr>
        <w:t>塌陷防范</w:t>
      </w:r>
      <w:r>
        <w:rPr>
          <w:rFonts w:ascii="宋体" w:eastAsia="宋体" w:hAnsi="宋体" w:cs="宋体" w:hint="eastAsia"/>
          <w:sz w:val="24"/>
          <w:szCs w:val="24"/>
        </w:rPr>
        <w:t>的内容。</w:t>
      </w:r>
    </w:p>
    <w:p w14:paraId="724FAEBF" w14:textId="52762EBE"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7.0.1</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本条根据对《建设工程监理规范》（</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4.2.</w:t>
      </w:r>
      <w:r w:rsidR="000A2BE1">
        <w:rPr>
          <w:rFonts w:ascii="Times New Roman" w:eastAsia="宋体" w:hAnsi="Times New Roman" w:cs="仿宋" w:hint="eastAsia"/>
          <w:i/>
          <w:iCs/>
          <w:sz w:val="24"/>
          <w:szCs w:val="24"/>
        </w:rPr>
        <w:t>3</w:t>
      </w:r>
      <w:r>
        <w:rPr>
          <w:rFonts w:ascii="Times New Roman" w:eastAsia="宋体" w:hAnsi="Times New Roman" w:cs="仿宋" w:hint="eastAsia"/>
          <w:i/>
          <w:iCs/>
          <w:sz w:val="24"/>
          <w:szCs w:val="24"/>
        </w:rPr>
        <w:t>条第</w:t>
      </w:r>
      <w:r>
        <w:rPr>
          <w:rFonts w:ascii="Times New Roman" w:eastAsia="宋体" w:hAnsi="Times New Roman" w:cs="仿宋"/>
          <w:i/>
          <w:iCs/>
          <w:sz w:val="24"/>
          <w:szCs w:val="24"/>
        </w:rPr>
        <w:t>9</w:t>
      </w:r>
      <w:r>
        <w:rPr>
          <w:rFonts w:ascii="Times New Roman" w:eastAsia="宋体" w:hAnsi="Times New Roman" w:cs="仿宋" w:hint="eastAsia"/>
          <w:i/>
          <w:iCs/>
          <w:sz w:val="24"/>
          <w:szCs w:val="24"/>
        </w:rPr>
        <w:t>款的解读制订。</w:t>
      </w:r>
    </w:p>
    <w:p w14:paraId="75EFB84A" w14:textId="08798EB8" w:rsidR="00783EFD" w:rsidRPr="003456A4" w:rsidRDefault="00000000">
      <w:pPr>
        <w:spacing w:line="360" w:lineRule="auto"/>
        <w:rPr>
          <w:rFonts w:ascii="宋体" w:eastAsia="宋体" w:hAnsi="宋体" w:cs="宋体" w:hint="eastAsia"/>
          <w:sz w:val="24"/>
          <w:szCs w:val="24"/>
        </w:rPr>
      </w:pPr>
      <w:r w:rsidRPr="003456A4">
        <w:rPr>
          <w:rFonts w:ascii="宋体" w:eastAsia="宋体" w:hAnsi="宋体" w:cs="宋体"/>
          <w:b/>
          <w:bCs/>
          <w:sz w:val="24"/>
          <w:szCs w:val="24"/>
        </w:rPr>
        <w:t>7</w:t>
      </w:r>
      <w:r w:rsidRPr="003456A4">
        <w:rPr>
          <w:rFonts w:ascii="宋体" w:eastAsia="宋体" w:hAnsi="宋体" w:cs="宋体" w:hint="eastAsia"/>
          <w:b/>
          <w:bCs/>
          <w:sz w:val="24"/>
          <w:szCs w:val="24"/>
        </w:rPr>
        <w:t>.0.2</w:t>
      </w:r>
      <w:r w:rsidRPr="003456A4">
        <w:rPr>
          <w:rFonts w:ascii="宋体" w:eastAsia="宋体" w:hAnsi="宋体" w:cs="宋体" w:hint="eastAsia"/>
          <w:sz w:val="24"/>
          <w:szCs w:val="24"/>
        </w:rPr>
        <w:t>监理规划中应明确风险因素辨识环节、风险控制环节</w:t>
      </w:r>
      <w:r w:rsidR="005C1133" w:rsidRPr="003456A4">
        <w:rPr>
          <w:rFonts w:ascii="宋体" w:eastAsia="宋体" w:hAnsi="宋体" w:cs="宋体" w:hint="eastAsia"/>
          <w:sz w:val="24"/>
          <w:szCs w:val="24"/>
        </w:rPr>
        <w:t>及</w:t>
      </w:r>
      <w:r w:rsidR="00560237" w:rsidRPr="003456A4">
        <w:rPr>
          <w:rFonts w:ascii="宋体" w:eastAsia="宋体" w:hAnsi="宋体" w:cs="宋体" w:hint="eastAsia"/>
          <w:sz w:val="24"/>
          <w:szCs w:val="24"/>
        </w:rPr>
        <w:t>塌陷防范</w:t>
      </w:r>
      <w:r w:rsidR="005C1133" w:rsidRPr="003456A4">
        <w:rPr>
          <w:rFonts w:ascii="宋体" w:eastAsia="宋体" w:hAnsi="宋体" w:cs="宋体" w:hint="eastAsia"/>
          <w:sz w:val="24"/>
          <w:szCs w:val="24"/>
        </w:rPr>
        <w:t>措施</w:t>
      </w:r>
      <w:r w:rsidR="00573CCB" w:rsidRPr="003456A4">
        <w:rPr>
          <w:rFonts w:ascii="宋体" w:eastAsia="宋体" w:hAnsi="宋体" w:cs="宋体" w:hint="eastAsia"/>
          <w:sz w:val="24"/>
          <w:szCs w:val="24"/>
        </w:rPr>
        <w:t>监理</w:t>
      </w:r>
      <w:r w:rsidR="005C1133" w:rsidRPr="003456A4">
        <w:rPr>
          <w:rFonts w:ascii="宋体" w:eastAsia="宋体" w:hAnsi="宋体" w:cs="宋体" w:hint="eastAsia"/>
          <w:sz w:val="24"/>
          <w:szCs w:val="24"/>
        </w:rPr>
        <w:t>检查内容。</w:t>
      </w:r>
    </w:p>
    <w:p w14:paraId="2EB5484D" w14:textId="0E345B34" w:rsidR="005C1133" w:rsidRPr="003456A4" w:rsidRDefault="005C1133">
      <w:pPr>
        <w:spacing w:line="360" w:lineRule="auto"/>
        <w:rPr>
          <w:rFonts w:ascii="宋体" w:eastAsia="宋体" w:hAnsi="宋体" w:cs="宋体" w:hint="eastAsia"/>
          <w:sz w:val="24"/>
          <w:szCs w:val="24"/>
        </w:rPr>
      </w:pPr>
      <w:r w:rsidRPr="003456A4">
        <w:rPr>
          <w:rFonts w:ascii="宋体" w:eastAsia="宋体" w:hAnsi="宋体" w:cs="宋体" w:hint="eastAsia"/>
          <w:b/>
          <w:i/>
          <w:iCs/>
          <w:color w:val="000000" w:themeColor="text1"/>
          <w:sz w:val="24"/>
          <w:szCs w:val="24"/>
        </w:rPr>
        <w:t>【条文说明】</w:t>
      </w:r>
      <w:r w:rsidRPr="003456A4">
        <w:rPr>
          <w:rFonts w:ascii="Times New Roman" w:eastAsia="宋体" w:hAnsi="Times New Roman" w:cs="仿宋"/>
          <w:b/>
          <w:bCs/>
          <w:i/>
          <w:iCs/>
          <w:sz w:val="24"/>
          <w:szCs w:val="24"/>
        </w:rPr>
        <w:t>7.0.</w:t>
      </w:r>
      <w:r w:rsidRPr="003456A4">
        <w:rPr>
          <w:rFonts w:ascii="Times New Roman" w:eastAsia="宋体" w:hAnsi="Times New Roman" w:cs="仿宋" w:hint="eastAsia"/>
          <w:b/>
          <w:bCs/>
          <w:i/>
          <w:iCs/>
          <w:sz w:val="24"/>
          <w:szCs w:val="24"/>
        </w:rPr>
        <w:t>2</w:t>
      </w:r>
    </w:p>
    <w:p w14:paraId="60F10042" w14:textId="325CA05C" w:rsidR="00783EFD" w:rsidRPr="003456A4" w:rsidRDefault="00000000">
      <w:pPr>
        <w:spacing w:line="360" w:lineRule="auto"/>
        <w:ind w:firstLineChars="200" w:firstLine="480"/>
        <w:rPr>
          <w:rFonts w:ascii="宋体" w:eastAsia="宋体" w:hAnsi="宋体" w:cs="宋体" w:hint="eastAsia"/>
          <w:i/>
          <w:iCs/>
          <w:sz w:val="24"/>
          <w:szCs w:val="24"/>
        </w:rPr>
      </w:pPr>
      <w:r w:rsidRPr="003456A4">
        <w:rPr>
          <w:rFonts w:ascii="宋体" w:eastAsia="宋体" w:hAnsi="宋体" w:cs="宋体" w:hint="eastAsia"/>
          <w:i/>
          <w:iCs/>
          <w:sz w:val="24"/>
          <w:szCs w:val="24"/>
        </w:rPr>
        <w:t>风险因素辨识环节</w:t>
      </w:r>
      <w:r w:rsidR="005C1133" w:rsidRPr="003456A4">
        <w:rPr>
          <w:rFonts w:ascii="宋体" w:eastAsia="宋体" w:hAnsi="宋体" w:cs="宋体" w:hint="eastAsia"/>
          <w:i/>
          <w:iCs/>
          <w:sz w:val="24"/>
          <w:szCs w:val="24"/>
        </w:rPr>
        <w:t>包括</w:t>
      </w:r>
      <w:r w:rsidRPr="003456A4">
        <w:rPr>
          <w:rFonts w:ascii="宋体" w:eastAsia="宋体" w:hAnsi="宋体" w:cs="宋体" w:hint="eastAsia"/>
          <w:i/>
          <w:iCs/>
          <w:sz w:val="24"/>
          <w:szCs w:val="24"/>
        </w:rPr>
        <w:t>：</w:t>
      </w:r>
    </w:p>
    <w:p w14:paraId="18A3C024" w14:textId="3EF195ED" w:rsidR="00783EFD" w:rsidRPr="003456A4" w:rsidRDefault="00573CCB">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1 岩土工程勘察报告，设计文件；</w:t>
      </w:r>
    </w:p>
    <w:p w14:paraId="5D0EE896" w14:textId="1984E2C7"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2</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施工组织设计、应急预案、专项施工方案；</w:t>
      </w:r>
    </w:p>
    <w:p w14:paraId="1FFDB596" w14:textId="0E97F711"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3</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施工监测方案。</w:t>
      </w:r>
    </w:p>
    <w:p w14:paraId="277B71C4" w14:textId="34F51155" w:rsidR="00783EFD" w:rsidRPr="003456A4" w:rsidRDefault="00000000">
      <w:pPr>
        <w:spacing w:line="360" w:lineRule="auto"/>
        <w:ind w:firstLineChars="200" w:firstLine="480"/>
        <w:rPr>
          <w:rFonts w:ascii="宋体" w:eastAsia="宋体" w:hAnsi="宋体" w:cs="宋体" w:hint="eastAsia"/>
          <w:i/>
          <w:iCs/>
          <w:sz w:val="24"/>
          <w:szCs w:val="24"/>
        </w:rPr>
      </w:pPr>
      <w:r w:rsidRPr="003456A4">
        <w:rPr>
          <w:rFonts w:ascii="宋体" w:eastAsia="宋体" w:hAnsi="宋体" w:cs="宋体" w:hint="eastAsia"/>
          <w:i/>
          <w:iCs/>
          <w:sz w:val="24"/>
          <w:szCs w:val="24"/>
        </w:rPr>
        <w:t>风险控制环节</w:t>
      </w:r>
      <w:r w:rsidR="005C1133" w:rsidRPr="003456A4">
        <w:rPr>
          <w:rFonts w:ascii="宋体" w:eastAsia="宋体" w:hAnsi="宋体" w:cs="宋体" w:hint="eastAsia"/>
          <w:i/>
          <w:iCs/>
          <w:sz w:val="24"/>
          <w:szCs w:val="24"/>
        </w:rPr>
        <w:t>包括</w:t>
      </w:r>
      <w:r w:rsidRPr="003456A4">
        <w:rPr>
          <w:rFonts w:ascii="宋体" w:eastAsia="宋体" w:hAnsi="宋体" w:cs="宋体" w:hint="eastAsia"/>
          <w:i/>
          <w:iCs/>
          <w:sz w:val="24"/>
          <w:szCs w:val="24"/>
        </w:rPr>
        <w:t>：</w:t>
      </w:r>
    </w:p>
    <w:p w14:paraId="45C84598" w14:textId="412FCB8B"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1</w:t>
      </w:r>
      <w:r w:rsidR="00573CCB" w:rsidRPr="003456A4">
        <w:rPr>
          <w:rFonts w:ascii="宋体" w:eastAsia="宋体" w:hAnsi="宋体" w:cs="宋体" w:hint="eastAsia"/>
          <w:i/>
          <w:iCs/>
          <w:sz w:val="24"/>
          <w:szCs w:val="24"/>
        </w:rPr>
        <w:t xml:space="preserve"> </w:t>
      </w:r>
      <w:r w:rsidR="00FC3E3F">
        <w:rPr>
          <w:rFonts w:ascii="宋体" w:eastAsia="宋体" w:hAnsi="宋体" w:cs="宋体" w:hint="eastAsia"/>
          <w:i/>
          <w:iCs/>
          <w:sz w:val="24"/>
          <w:szCs w:val="24"/>
        </w:rPr>
        <w:t>审查</w:t>
      </w:r>
      <w:r w:rsidRPr="003456A4">
        <w:rPr>
          <w:rFonts w:ascii="宋体" w:eastAsia="宋体" w:hAnsi="宋体" w:cs="宋体" w:hint="eastAsia"/>
          <w:i/>
          <w:iCs/>
          <w:sz w:val="24"/>
          <w:szCs w:val="24"/>
        </w:rPr>
        <w:t>开工报审表；</w:t>
      </w:r>
    </w:p>
    <w:p w14:paraId="2F22A672" w14:textId="7B1DA0EF"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2</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监理会议，监理月报或安全监理月报；</w:t>
      </w:r>
    </w:p>
    <w:p w14:paraId="5F582F2A" w14:textId="211ECEBA"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3</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巡视、旁站；</w:t>
      </w:r>
    </w:p>
    <w:p w14:paraId="55165099" w14:textId="735BFB11"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4</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签发监理通知单、工程暂停令、监理报告；</w:t>
      </w:r>
    </w:p>
    <w:p w14:paraId="541EDE77" w14:textId="7DE277A3" w:rsidR="00783EFD" w:rsidRPr="003456A4" w:rsidRDefault="00000000">
      <w:pPr>
        <w:spacing w:line="360" w:lineRule="auto"/>
        <w:ind w:firstLineChars="300" w:firstLine="720"/>
        <w:rPr>
          <w:rFonts w:ascii="宋体" w:eastAsia="宋体" w:hAnsi="宋体" w:cs="宋体" w:hint="eastAsia"/>
          <w:i/>
          <w:iCs/>
          <w:sz w:val="24"/>
          <w:szCs w:val="24"/>
        </w:rPr>
      </w:pPr>
      <w:r w:rsidRPr="003456A4">
        <w:rPr>
          <w:rFonts w:ascii="宋体" w:eastAsia="宋体" w:hAnsi="宋体" w:cs="宋体" w:hint="eastAsia"/>
          <w:i/>
          <w:iCs/>
          <w:sz w:val="24"/>
          <w:szCs w:val="24"/>
        </w:rPr>
        <w:t>5</w:t>
      </w:r>
      <w:r w:rsidR="00573CCB" w:rsidRPr="003456A4">
        <w:rPr>
          <w:rFonts w:ascii="宋体" w:eastAsia="宋体" w:hAnsi="宋体" w:cs="宋体" w:hint="eastAsia"/>
          <w:i/>
          <w:iCs/>
          <w:sz w:val="24"/>
          <w:szCs w:val="24"/>
        </w:rPr>
        <w:t xml:space="preserve"> </w:t>
      </w:r>
      <w:r w:rsidRPr="003456A4">
        <w:rPr>
          <w:rFonts w:ascii="宋体" w:eastAsia="宋体" w:hAnsi="宋体" w:cs="宋体" w:hint="eastAsia"/>
          <w:i/>
          <w:iCs/>
          <w:sz w:val="24"/>
          <w:szCs w:val="24"/>
        </w:rPr>
        <w:t>督促检查施工单位落实防范措施。</w:t>
      </w:r>
    </w:p>
    <w:p w14:paraId="7A854E64" w14:textId="7206DE99" w:rsidR="00783EFD" w:rsidRPr="003456A4" w:rsidRDefault="00560237" w:rsidP="005A474A">
      <w:pPr>
        <w:spacing w:line="360" w:lineRule="auto"/>
        <w:ind w:firstLine="480"/>
        <w:rPr>
          <w:rFonts w:ascii="宋体" w:eastAsia="宋体" w:hAnsi="宋体" w:cs="宋体" w:hint="eastAsia"/>
          <w:i/>
          <w:iCs/>
          <w:sz w:val="24"/>
          <w:szCs w:val="24"/>
        </w:rPr>
      </w:pPr>
      <w:r w:rsidRPr="003456A4">
        <w:rPr>
          <w:rFonts w:ascii="宋体" w:eastAsia="宋体" w:hAnsi="宋体" w:cs="宋体" w:hint="eastAsia"/>
          <w:i/>
          <w:iCs/>
          <w:sz w:val="24"/>
          <w:szCs w:val="24"/>
        </w:rPr>
        <w:t>塌陷防范措施</w:t>
      </w:r>
      <w:r w:rsidR="00573CCB" w:rsidRPr="003456A4">
        <w:rPr>
          <w:rFonts w:ascii="宋体" w:eastAsia="宋体" w:hAnsi="宋体" w:cs="宋体" w:hint="eastAsia"/>
          <w:i/>
          <w:iCs/>
          <w:sz w:val="24"/>
          <w:szCs w:val="24"/>
        </w:rPr>
        <w:t>监理</w:t>
      </w:r>
      <w:r w:rsidRPr="003456A4">
        <w:rPr>
          <w:rFonts w:ascii="宋体" w:eastAsia="宋体" w:hAnsi="宋体" w:cs="宋体" w:hint="eastAsia"/>
          <w:i/>
          <w:iCs/>
          <w:sz w:val="24"/>
          <w:szCs w:val="24"/>
        </w:rPr>
        <w:t>检查内容</w:t>
      </w:r>
      <w:r w:rsidR="005C1133" w:rsidRPr="003456A4">
        <w:rPr>
          <w:rFonts w:ascii="宋体" w:eastAsia="宋体" w:hAnsi="宋体" w:cs="宋体" w:hint="eastAsia"/>
          <w:i/>
          <w:iCs/>
          <w:sz w:val="24"/>
          <w:szCs w:val="24"/>
        </w:rPr>
        <w:t>包括：</w:t>
      </w:r>
    </w:p>
    <w:p w14:paraId="551C17B3" w14:textId="1F34BC36" w:rsidR="005A474A" w:rsidRPr="00FC3E3F" w:rsidRDefault="00573CCB" w:rsidP="005A474A">
      <w:pPr>
        <w:spacing w:line="360" w:lineRule="auto"/>
        <w:ind w:firstLine="709"/>
        <w:rPr>
          <w:rFonts w:ascii="宋体" w:eastAsia="宋体" w:hAnsi="宋体" w:cs="宋体" w:hint="eastAsia"/>
          <w:i/>
          <w:iCs/>
          <w:sz w:val="24"/>
          <w:szCs w:val="24"/>
        </w:rPr>
      </w:pPr>
      <w:r w:rsidRPr="00FC3E3F">
        <w:rPr>
          <w:rFonts w:ascii="宋体" w:eastAsia="宋体" w:hAnsi="宋体" w:cs="宋体" w:hint="eastAsia"/>
          <w:i/>
          <w:iCs/>
          <w:sz w:val="24"/>
          <w:szCs w:val="24"/>
        </w:rPr>
        <w:t>1 是否严格按照设计文件、施工方案要求进行超前支护；</w:t>
      </w:r>
    </w:p>
    <w:p w14:paraId="6B8473CF" w14:textId="2DFB59FE" w:rsidR="00573CCB" w:rsidRPr="00FC3E3F" w:rsidRDefault="00573CCB" w:rsidP="005A474A">
      <w:pPr>
        <w:spacing w:line="360" w:lineRule="auto"/>
        <w:ind w:firstLine="709"/>
        <w:rPr>
          <w:rFonts w:ascii="宋体" w:eastAsia="宋体" w:hAnsi="宋体" w:cs="宋体" w:hint="eastAsia"/>
          <w:i/>
          <w:iCs/>
          <w:sz w:val="24"/>
          <w:szCs w:val="24"/>
        </w:rPr>
      </w:pPr>
      <w:r w:rsidRPr="00FC3E3F">
        <w:rPr>
          <w:rFonts w:ascii="宋体" w:eastAsia="宋体" w:hAnsi="宋体" w:cs="宋体" w:hint="eastAsia"/>
          <w:i/>
          <w:iCs/>
          <w:sz w:val="24"/>
          <w:szCs w:val="24"/>
        </w:rPr>
        <w:t>2 开挖是否存在超进尺开挖情况；</w:t>
      </w:r>
    </w:p>
    <w:p w14:paraId="617C5D3E" w14:textId="3F0FD60F" w:rsidR="00573CCB" w:rsidRPr="00FC3E3F" w:rsidRDefault="00573CCB" w:rsidP="005A474A">
      <w:pPr>
        <w:spacing w:line="360" w:lineRule="auto"/>
        <w:ind w:firstLine="709"/>
        <w:rPr>
          <w:rFonts w:ascii="宋体" w:eastAsia="宋体" w:hAnsi="宋体" w:cs="宋体" w:hint="eastAsia"/>
          <w:i/>
          <w:iCs/>
          <w:sz w:val="24"/>
          <w:szCs w:val="24"/>
        </w:rPr>
      </w:pPr>
      <w:r w:rsidRPr="00FC3E3F">
        <w:rPr>
          <w:rFonts w:ascii="宋体" w:eastAsia="宋体" w:hAnsi="宋体" w:cs="宋体" w:hint="eastAsia"/>
          <w:i/>
          <w:iCs/>
          <w:sz w:val="24"/>
          <w:szCs w:val="24"/>
        </w:rPr>
        <w:t>3 工序衔接是否紧凑等。</w:t>
      </w:r>
    </w:p>
    <w:p w14:paraId="671D43C4" w14:textId="34D246BE"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t>7</w:t>
      </w:r>
      <w:r>
        <w:rPr>
          <w:rFonts w:ascii="宋体" w:eastAsia="宋体" w:hAnsi="宋体" w:cs="宋体" w:hint="eastAsia"/>
          <w:b/>
          <w:bCs/>
          <w:sz w:val="24"/>
          <w:szCs w:val="24"/>
        </w:rPr>
        <w:t xml:space="preserve">.0.3 </w:t>
      </w:r>
      <w:r>
        <w:rPr>
          <w:rFonts w:ascii="Times New Roman" w:eastAsia="宋体" w:hAnsi="Times New Roman" w:cs="Times New Roman" w:hint="eastAsia"/>
          <w:bCs/>
          <w:sz w:val="24"/>
          <w:szCs w:val="24"/>
        </w:rPr>
        <w:t>项目监理机构</w:t>
      </w:r>
      <w:r>
        <w:rPr>
          <w:rFonts w:ascii="宋体" w:eastAsia="宋体" w:hAnsi="宋体" w:cs="宋体" w:hint="eastAsia"/>
          <w:sz w:val="24"/>
          <w:szCs w:val="24"/>
        </w:rPr>
        <w:t>应在</w:t>
      </w:r>
      <w:r w:rsidR="000F710E">
        <w:rPr>
          <w:rFonts w:ascii="宋体" w:eastAsia="宋体" w:hAnsi="宋体" w:cs="宋体" w:hint="eastAsia"/>
          <w:sz w:val="24"/>
          <w:szCs w:val="24"/>
        </w:rPr>
        <w:t>市政</w:t>
      </w:r>
      <w:r>
        <w:rPr>
          <w:rFonts w:ascii="宋体" w:eastAsia="宋体" w:hAnsi="宋体" w:cs="宋体" w:hint="eastAsia"/>
          <w:sz w:val="24"/>
          <w:szCs w:val="24"/>
        </w:rPr>
        <w:t>隧道工程开工前编制监理实施细则，监理实施细则中应明确风险控制各环节的具体内容，并符合下列规定：</w:t>
      </w:r>
    </w:p>
    <w:p w14:paraId="68BDB6B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1</w:t>
      </w:r>
      <w:r>
        <w:rPr>
          <w:rFonts w:ascii="宋体" w:eastAsia="宋体" w:hAnsi="宋体" w:cs="宋体"/>
          <w:sz w:val="24"/>
          <w:szCs w:val="24"/>
        </w:rPr>
        <w:t xml:space="preserve"> </w:t>
      </w:r>
      <w:r>
        <w:rPr>
          <w:rFonts w:ascii="宋体" w:eastAsia="宋体" w:hAnsi="宋体" w:cs="宋体" w:hint="eastAsia"/>
          <w:sz w:val="24"/>
          <w:szCs w:val="24"/>
        </w:rPr>
        <w:t>依据施工图设计文件或专项设计的风险控制要求编制；</w:t>
      </w:r>
    </w:p>
    <w:p w14:paraId="511704EF"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2</w:t>
      </w:r>
      <w:r>
        <w:rPr>
          <w:rFonts w:ascii="宋体" w:eastAsia="宋体" w:hAnsi="宋体" w:cs="宋体"/>
          <w:sz w:val="24"/>
          <w:szCs w:val="24"/>
        </w:rPr>
        <w:t xml:space="preserve"> </w:t>
      </w:r>
      <w:r>
        <w:rPr>
          <w:rFonts w:ascii="宋体" w:eastAsia="宋体" w:hAnsi="宋体" w:cs="宋体" w:hint="eastAsia"/>
          <w:sz w:val="24"/>
          <w:szCs w:val="24"/>
        </w:rPr>
        <w:t>根据工程周边环境资料编制；</w:t>
      </w:r>
    </w:p>
    <w:p w14:paraId="7B253417"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3</w:t>
      </w:r>
      <w:r>
        <w:rPr>
          <w:rFonts w:ascii="宋体" w:eastAsia="宋体" w:hAnsi="宋体" w:cs="宋体" w:hint="eastAsia"/>
          <w:b/>
          <w:bCs/>
          <w:sz w:val="24"/>
          <w:szCs w:val="24"/>
        </w:rPr>
        <w:t xml:space="preserve"> </w:t>
      </w:r>
      <w:r>
        <w:rPr>
          <w:rFonts w:ascii="宋体" w:eastAsia="宋体" w:hAnsi="宋体" w:cs="宋体" w:hint="eastAsia"/>
          <w:sz w:val="24"/>
          <w:szCs w:val="24"/>
        </w:rPr>
        <w:t>根据专项施工方案、施工图设计文件风险控制要求、已搜集的工程周边环境资料有针对性地提出项目监理机构风险控制的工作流程、要点和措施等内容；</w:t>
      </w:r>
    </w:p>
    <w:p w14:paraId="5D4C4C71"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lastRenderedPageBreak/>
        <w:t xml:space="preserve">4 </w:t>
      </w:r>
      <w:r>
        <w:rPr>
          <w:rFonts w:ascii="宋体" w:eastAsia="宋体" w:hAnsi="宋体" w:cs="宋体" w:hint="eastAsia"/>
          <w:sz w:val="24"/>
          <w:szCs w:val="24"/>
        </w:rPr>
        <w:t>应包含对施工进行专项巡视的内容。</w:t>
      </w:r>
    </w:p>
    <w:p w14:paraId="531D6F14"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7.0.3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本条根据《建设工程监理规范》（</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4.3</w:t>
      </w:r>
      <w:r>
        <w:rPr>
          <w:rFonts w:ascii="Times New Roman" w:eastAsia="宋体" w:hAnsi="Times New Roman" w:cs="仿宋" w:hint="eastAsia"/>
          <w:i/>
          <w:iCs/>
          <w:sz w:val="24"/>
          <w:szCs w:val="24"/>
        </w:rPr>
        <w:t>节“监理实施细则”编制要求制订。各款说明如下：</w:t>
      </w:r>
    </w:p>
    <w:p w14:paraId="2B3B3EEA" w14:textId="77777777" w:rsidR="00783EFD" w:rsidRDefault="00000000">
      <w:pPr>
        <w:spacing w:line="360" w:lineRule="auto"/>
        <w:rPr>
          <w:rFonts w:ascii="Times New Roman" w:eastAsia="宋体" w:hAnsi="Times New Roman" w:cs="仿宋"/>
          <w:i/>
          <w:iCs/>
          <w:sz w:val="24"/>
          <w:szCs w:val="24"/>
        </w:rPr>
      </w:pPr>
      <w:r>
        <w:rPr>
          <w:rFonts w:ascii="Times New Roman" w:eastAsia="宋体" w:hAnsi="Times New Roman" w:cs="仿宋"/>
          <w:i/>
          <w:iCs/>
          <w:sz w:val="24"/>
          <w:szCs w:val="24"/>
        </w:rPr>
        <w:t xml:space="preserve">    </w:t>
      </w:r>
      <w:r>
        <w:rPr>
          <w:rFonts w:ascii="Times New Roman" w:eastAsia="宋体" w:hAnsi="Times New Roman" w:cs="仿宋"/>
          <w:b/>
          <w:bCs/>
          <w:i/>
          <w:iCs/>
          <w:sz w:val="24"/>
          <w:szCs w:val="24"/>
        </w:rPr>
        <w:t>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工程周边环境（或施工区域）资料</w:t>
      </w:r>
      <w:proofErr w:type="gramStart"/>
      <w:r>
        <w:rPr>
          <w:rFonts w:ascii="Times New Roman" w:eastAsia="宋体" w:hAnsi="Times New Roman" w:cs="仿宋" w:hint="eastAsia"/>
          <w:i/>
          <w:iCs/>
          <w:sz w:val="24"/>
          <w:szCs w:val="24"/>
        </w:rPr>
        <w:t>宜包括</w:t>
      </w:r>
      <w:proofErr w:type="gramEnd"/>
      <w:r>
        <w:rPr>
          <w:rFonts w:ascii="Times New Roman" w:eastAsia="宋体" w:hAnsi="Times New Roman" w:cs="仿宋" w:hint="eastAsia"/>
          <w:i/>
          <w:iCs/>
          <w:sz w:val="24"/>
          <w:szCs w:val="24"/>
        </w:rPr>
        <w:t>下列内容（不限于）：</w:t>
      </w:r>
    </w:p>
    <w:p w14:paraId="1AE95906" w14:textId="77777777" w:rsidR="00783EFD" w:rsidRDefault="00000000">
      <w:pPr>
        <w:spacing w:line="360" w:lineRule="auto"/>
        <w:ind w:firstLineChars="300" w:firstLine="720"/>
        <w:rPr>
          <w:rFonts w:ascii="Times New Roman" w:eastAsia="宋体" w:hAnsi="Times New Roman" w:cs="仿宋"/>
          <w:i/>
          <w:iCs/>
          <w:sz w:val="24"/>
          <w:szCs w:val="24"/>
        </w:rPr>
      </w:pPr>
      <w:r>
        <w:rPr>
          <w:rFonts w:ascii="Times New Roman" w:eastAsia="宋体" w:hAnsi="Times New Roman" w:cs="仿宋"/>
          <w:i/>
          <w:iCs/>
          <w:sz w:val="24"/>
          <w:szCs w:val="24"/>
        </w:rPr>
        <w:t>1</w:t>
      </w:r>
      <w:r>
        <w:rPr>
          <w:rFonts w:ascii="Times New Roman" w:eastAsia="宋体" w:hAnsi="Times New Roman" w:cs="仿宋" w:hint="eastAsia"/>
          <w:i/>
          <w:iCs/>
          <w:sz w:val="24"/>
          <w:szCs w:val="24"/>
        </w:rPr>
        <w:t>）存在不良地质等情况，如含承压水、溶洞等；处在河流冲积平原，广泛分部河流冲积层；</w:t>
      </w:r>
    </w:p>
    <w:p w14:paraId="0508EFA2" w14:textId="6A6E811F" w:rsidR="00783EFD" w:rsidRDefault="00000000">
      <w:pPr>
        <w:spacing w:line="360" w:lineRule="auto"/>
        <w:ind w:firstLineChars="300" w:firstLine="720"/>
        <w:rPr>
          <w:rFonts w:ascii="Times New Roman" w:eastAsia="宋体" w:hAnsi="Times New Roman" w:cs="仿宋"/>
          <w:i/>
          <w:iCs/>
          <w:sz w:val="24"/>
          <w:szCs w:val="24"/>
        </w:rPr>
      </w:pPr>
      <w:r>
        <w:rPr>
          <w:rFonts w:ascii="Times New Roman" w:eastAsia="宋体" w:hAnsi="Times New Roman" w:cs="仿宋"/>
          <w:i/>
          <w:iCs/>
          <w:sz w:val="24"/>
          <w:szCs w:val="24"/>
        </w:rPr>
        <w:t>2</w:t>
      </w:r>
      <w:r>
        <w:rPr>
          <w:rFonts w:ascii="Times New Roman" w:eastAsia="宋体" w:hAnsi="Times New Roman" w:cs="仿宋" w:hint="eastAsia"/>
          <w:i/>
          <w:iCs/>
          <w:sz w:val="24"/>
          <w:szCs w:val="24"/>
        </w:rPr>
        <w:t>）有重要构筑物（古建筑、学校等）分布，</w:t>
      </w:r>
      <w:r w:rsidR="000F710E">
        <w:rPr>
          <w:rFonts w:ascii="Times New Roman" w:eastAsia="宋体" w:hAnsi="Times New Roman" w:cs="仿宋" w:hint="eastAsia"/>
          <w:i/>
          <w:iCs/>
          <w:sz w:val="24"/>
          <w:szCs w:val="24"/>
        </w:rPr>
        <w:t>市政</w:t>
      </w:r>
      <w:r>
        <w:rPr>
          <w:rFonts w:ascii="Times New Roman" w:eastAsia="宋体" w:hAnsi="Times New Roman" w:cs="仿宋" w:hint="eastAsia"/>
          <w:i/>
          <w:iCs/>
          <w:sz w:val="24"/>
          <w:szCs w:val="24"/>
        </w:rPr>
        <w:t>隧道下穿经过；</w:t>
      </w:r>
    </w:p>
    <w:p w14:paraId="42DDD306" w14:textId="77777777" w:rsidR="00783EFD" w:rsidRDefault="00000000">
      <w:pPr>
        <w:spacing w:line="360" w:lineRule="auto"/>
        <w:ind w:firstLineChars="300" w:firstLine="720"/>
        <w:rPr>
          <w:rFonts w:ascii="Times New Roman" w:eastAsia="宋体" w:hAnsi="Times New Roman" w:cs="仿宋"/>
          <w:i/>
          <w:iCs/>
          <w:sz w:val="24"/>
          <w:szCs w:val="24"/>
        </w:rPr>
      </w:pPr>
      <w:r>
        <w:rPr>
          <w:rFonts w:ascii="Times New Roman" w:eastAsia="宋体" w:hAnsi="Times New Roman" w:cs="仿宋"/>
          <w:i/>
          <w:iCs/>
          <w:sz w:val="24"/>
          <w:szCs w:val="24"/>
        </w:rPr>
        <w:t>3</w:t>
      </w:r>
      <w:r>
        <w:rPr>
          <w:rFonts w:ascii="Times New Roman" w:eastAsia="宋体" w:hAnsi="Times New Roman" w:cs="仿宋" w:hint="eastAsia"/>
          <w:i/>
          <w:iCs/>
          <w:sz w:val="24"/>
          <w:szCs w:val="24"/>
        </w:rPr>
        <w:t>）有既有管线分布，如燃气管、给水排水管、军用电缆等。</w:t>
      </w:r>
    </w:p>
    <w:bookmarkEnd w:id="37"/>
    <w:p w14:paraId="52F5575C" w14:textId="77777777" w:rsidR="00783EFD" w:rsidRDefault="00000000">
      <w:pPr>
        <w:rPr>
          <w:rFonts w:ascii="宋体" w:eastAsia="宋体" w:hAnsi="宋体" w:cs="宋体" w:hint="eastAsia"/>
        </w:rPr>
      </w:pPr>
      <w:r>
        <w:rPr>
          <w:rFonts w:ascii="宋体" w:eastAsia="宋体" w:hAnsi="宋体" w:cs="宋体" w:hint="eastAsia"/>
        </w:rPr>
        <w:br w:type="page"/>
      </w:r>
    </w:p>
    <w:p w14:paraId="29253785" w14:textId="77777777" w:rsidR="00783EFD" w:rsidRDefault="00000000">
      <w:pPr>
        <w:pStyle w:val="1"/>
        <w:jc w:val="center"/>
        <w:rPr>
          <w:rFonts w:ascii="宋体" w:eastAsia="宋体" w:hAnsi="宋体" w:cs="宋体" w:hint="eastAsia"/>
          <w:color w:val="000000" w:themeColor="text1"/>
          <w:sz w:val="32"/>
          <w:szCs w:val="32"/>
        </w:rPr>
      </w:pPr>
      <w:bookmarkStart w:id="38" w:name="_Toc143250697"/>
      <w:bookmarkStart w:id="39" w:name="_Hlk132790626"/>
      <w:r>
        <w:rPr>
          <w:rFonts w:ascii="宋体" w:eastAsia="宋体" w:hAnsi="宋体" w:cs="宋体"/>
          <w:color w:val="000000" w:themeColor="text1"/>
          <w:sz w:val="32"/>
          <w:szCs w:val="32"/>
        </w:rPr>
        <w:lastRenderedPageBreak/>
        <w:t xml:space="preserve">8 </w:t>
      </w:r>
      <w:r>
        <w:rPr>
          <w:rFonts w:ascii="宋体" w:eastAsia="宋体" w:hAnsi="宋体" w:cs="宋体" w:hint="eastAsia"/>
          <w:color w:val="000000" w:themeColor="text1"/>
          <w:sz w:val="32"/>
          <w:szCs w:val="32"/>
        </w:rPr>
        <w:t>开工风险控制</w:t>
      </w:r>
      <w:bookmarkEnd w:id="38"/>
      <w:r>
        <w:rPr>
          <w:rFonts w:ascii="宋体" w:eastAsia="宋体" w:hAnsi="宋体" w:cs="宋体" w:hint="eastAsia"/>
          <w:color w:val="000000" w:themeColor="text1"/>
          <w:sz w:val="32"/>
          <w:szCs w:val="32"/>
        </w:rPr>
        <w:t>监理工作</w:t>
      </w:r>
    </w:p>
    <w:bookmarkEnd w:id="39"/>
    <w:p w14:paraId="13CFADA7" w14:textId="2B664693"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t>8</w:t>
      </w:r>
      <w:r>
        <w:rPr>
          <w:rFonts w:ascii="宋体" w:eastAsia="宋体" w:hAnsi="宋体" w:cs="宋体" w:hint="eastAsia"/>
          <w:b/>
          <w:bCs/>
          <w:sz w:val="24"/>
          <w:szCs w:val="24"/>
        </w:rPr>
        <w:t xml:space="preserve">.0.1 </w:t>
      </w:r>
      <w:r>
        <w:rPr>
          <w:rFonts w:ascii="宋体" w:eastAsia="宋体" w:hAnsi="宋体" w:cs="宋体" w:hint="eastAsia"/>
          <w:sz w:val="24"/>
          <w:szCs w:val="24"/>
        </w:rPr>
        <w:t>总监理工程师应在第一次工地会议上介绍监理规划的主要内容，其中安全管理方面应包括</w:t>
      </w:r>
      <w:r w:rsidR="00560237">
        <w:rPr>
          <w:rFonts w:ascii="宋体" w:eastAsia="宋体" w:hAnsi="宋体" w:cs="宋体" w:hint="eastAsia"/>
          <w:sz w:val="24"/>
          <w:szCs w:val="24"/>
        </w:rPr>
        <w:t>塌陷防范</w:t>
      </w:r>
      <w:r>
        <w:rPr>
          <w:rFonts w:ascii="宋体" w:eastAsia="宋体" w:hAnsi="宋体" w:cs="宋体" w:hint="eastAsia"/>
          <w:sz w:val="24"/>
          <w:szCs w:val="24"/>
        </w:rPr>
        <w:t>的内容。</w:t>
      </w:r>
    </w:p>
    <w:p w14:paraId="2145AC52" w14:textId="77777777" w:rsidR="00783EFD" w:rsidRDefault="00000000">
      <w:pPr>
        <w:spacing w:line="360" w:lineRule="auto"/>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8.0.1</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本条根据对《建设工程监理规范》（</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5.1.3</w:t>
      </w:r>
      <w:r>
        <w:rPr>
          <w:rFonts w:ascii="Times New Roman" w:eastAsia="宋体" w:hAnsi="Times New Roman" w:cs="仿宋" w:hint="eastAsia"/>
          <w:i/>
          <w:iCs/>
          <w:sz w:val="24"/>
          <w:szCs w:val="24"/>
        </w:rPr>
        <w:t>条的解读制订。</w:t>
      </w:r>
    </w:p>
    <w:p w14:paraId="5EC4AA80" w14:textId="07FACF94" w:rsidR="005C1133" w:rsidRDefault="00000000" w:rsidP="005C1133">
      <w:pPr>
        <w:spacing w:line="360" w:lineRule="auto"/>
        <w:rPr>
          <w:rFonts w:ascii="宋体" w:eastAsia="宋体" w:hAnsi="宋体" w:cs="宋体" w:hint="eastAsia"/>
          <w:sz w:val="24"/>
          <w:szCs w:val="24"/>
        </w:rPr>
      </w:pPr>
      <w:r>
        <w:rPr>
          <w:rFonts w:ascii="宋体" w:eastAsia="宋体" w:hAnsi="宋体" w:cs="宋体"/>
          <w:b/>
          <w:bCs/>
          <w:sz w:val="24"/>
          <w:szCs w:val="24"/>
        </w:rPr>
        <w:t>8</w:t>
      </w:r>
      <w:r>
        <w:rPr>
          <w:rFonts w:ascii="宋体" w:eastAsia="宋体" w:hAnsi="宋体" w:cs="宋体" w:hint="eastAsia"/>
          <w:b/>
          <w:bCs/>
          <w:sz w:val="24"/>
          <w:szCs w:val="24"/>
        </w:rPr>
        <w:t xml:space="preserve">.0.2 </w:t>
      </w:r>
      <w:r w:rsidR="005C1133">
        <w:rPr>
          <w:rFonts w:ascii="宋体" w:eastAsia="宋体" w:hAnsi="宋体" w:cs="宋体" w:hint="eastAsia"/>
          <w:sz w:val="24"/>
          <w:szCs w:val="24"/>
        </w:rPr>
        <w:t>总监理工程师应审查开工报审表</w:t>
      </w:r>
      <w:r w:rsidR="005A474A">
        <w:rPr>
          <w:rFonts w:ascii="宋体" w:eastAsia="宋体" w:hAnsi="宋体" w:cs="宋体" w:hint="eastAsia"/>
          <w:sz w:val="24"/>
          <w:szCs w:val="24"/>
        </w:rPr>
        <w:t>，</w:t>
      </w:r>
      <w:r w:rsidR="005C1133">
        <w:rPr>
          <w:rFonts w:ascii="宋体" w:eastAsia="宋体" w:hAnsi="宋体" w:cs="宋体" w:hint="eastAsia"/>
          <w:sz w:val="24"/>
          <w:szCs w:val="24"/>
        </w:rPr>
        <w:t>确认现场具备开工条件且</w:t>
      </w:r>
      <w:r w:rsidR="00560237">
        <w:rPr>
          <w:rFonts w:ascii="宋体" w:eastAsia="宋体" w:hAnsi="宋体" w:cs="宋体" w:hint="eastAsia"/>
          <w:sz w:val="24"/>
          <w:szCs w:val="24"/>
        </w:rPr>
        <w:t>专项施工方案包含塌陷防范</w:t>
      </w:r>
      <w:r w:rsidR="00560237" w:rsidRPr="00560237">
        <w:rPr>
          <w:rFonts w:ascii="宋体" w:eastAsia="宋体" w:hAnsi="宋体" w:cs="宋体" w:hint="eastAsia"/>
          <w:sz w:val="24"/>
          <w:szCs w:val="24"/>
        </w:rPr>
        <w:t>的内容</w:t>
      </w:r>
      <w:r w:rsidR="00FC3E3F">
        <w:rPr>
          <w:rFonts w:ascii="宋体" w:eastAsia="宋体" w:hAnsi="宋体" w:cs="宋体" w:hint="eastAsia"/>
          <w:sz w:val="24"/>
          <w:szCs w:val="24"/>
        </w:rPr>
        <w:t>后签发开</w:t>
      </w:r>
      <w:proofErr w:type="gramStart"/>
      <w:r w:rsidR="00FC3E3F">
        <w:rPr>
          <w:rFonts w:ascii="宋体" w:eastAsia="宋体" w:hAnsi="宋体" w:cs="宋体" w:hint="eastAsia"/>
          <w:sz w:val="24"/>
          <w:szCs w:val="24"/>
        </w:rPr>
        <w:t>工令</w:t>
      </w:r>
      <w:proofErr w:type="gramEnd"/>
      <w:r w:rsidR="005C1133">
        <w:rPr>
          <w:rFonts w:ascii="宋体" w:eastAsia="宋体" w:hAnsi="宋体" w:cs="宋体" w:hint="eastAsia"/>
          <w:sz w:val="24"/>
          <w:szCs w:val="24"/>
        </w:rPr>
        <w:t>。</w:t>
      </w:r>
    </w:p>
    <w:p w14:paraId="31322AD3" w14:textId="4400B023" w:rsidR="00783EFD" w:rsidRDefault="00000000">
      <w:pPr>
        <w:spacing w:line="360" w:lineRule="auto"/>
        <w:rPr>
          <w:rFonts w:ascii="宋体" w:eastAsia="宋体" w:hAnsi="宋体" w:cs="宋体" w:hint="eastAsia"/>
          <w:sz w:val="24"/>
          <w:szCs w:val="24"/>
        </w:rPr>
      </w:pPr>
      <w:r>
        <w:rPr>
          <w:rFonts w:ascii="宋体" w:eastAsia="宋体" w:hAnsi="宋体" w:cs="宋体" w:hint="eastAsia"/>
          <w:b/>
          <w:color w:val="000000" w:themeColor="text1"/>
          <w:sz w:val="24"/>
          <w:szCs w:val="24"/>
        </w:rPr>
        <w:t>8</w:t>
      </w:r>
      <w:r>
        <w:rPr>
          <w:rFonts w:ascii="宋体" w:eastAsia="宋体" w:hAnsi="宋体" w:cs="宋体" w:hint="eastAsia"/>
          <w:b/>
          <w:bCs/>
          <w:sz w:val="24"/>
          <w:szCs w:val="24"/>
        </w:rPr>
        <w:t>.0.</w:t>
      </w:r>
      <w:r w:rsidR="00560237">
        <w:rPr>
          <w:rFonts w:ascii="宋体" w:eastAsia="宋体" w:hAnsi="宋体" w:cs="宋体" w:hint="eastAsia"/>
          <w:b/>
          <w:bCs/>
          <w:sz w:val="24"/>
          <w:szCs w:val="24"/>
        </w:rPr>
        <w:t xml:space="preserve">3 </w:t>
      </w:r>
      <w:r>
        <w:rPr>
          <w:rFonts w:ascii="宋体" w:eastAsia="宋体" w:hAnsi="宋体" w:cs="宋体" w:hint="eastAsia"/>
          <w:sz w:val="24"/>
          <w:szCs w:val="24"/>
        </w:rPr>
        <w:t>当出现下列情况之一时，总监理工程师不应签发工程开</w:t>
      </w:r>
      <w:proofErr w:type="gramStart"/>
      <w:r>
        <w:rPr>
          <w:rFonts w:ascii="宋体" w:eastAsia="宋体" w:hAnsi="宋体" w:cs="宋体" w:hint="eastAsia"/>
          <w:sz w:val="24"/>
          <w:szCs w:val="24"/>
        </w:rPr>
        <w:t>工令</w:t>
      </w:r>
      <w:proofErr w:type="gramEnd"/>
      <w:r>
        <w:rPr>
          <w:rFonts w:ascii="宋体" w:eastAsia="宋体" w:hAnsi="宋体" w:cs="宋体" w:hint="eastAsia"/>
          <w:sz w:val="24"/>
          <w:szCs w:val="24"/>
        </w:rPr>
        <w:t>：</w:t>
      </w:r>
    </w:p>
    <w:p w14:paraId="6CA1AAC1"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 xml:space="preserve"> </w:t>
      </w:r>
      <w:r>
        <w:rPr>
          <w:rFonts w:ascii="宋体" w:eastAsia="宋体" w:hAnsi="宋体" w:cs="宋体" w:hint="eastAsia"/>
          <w:sz w:val="24"/>
          <w:szCs w:val="24"/>
        </w:rPr>
        <w:t>施工图设计文件未按规定经过施工图审查；</w:t>
      </w:r>
    </w:p>
    <w:p w14:paraId="1120A09B" w14:textId="4FBEBCC0"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sidR="00560237">
        <w:rPr>
          <w:rFonts w:ascii="宋体" w:eastAsia="宋体" w:hAnsi="宋体" w:cs="宋体" w:hint="eastAsia"/>
          <w:b/>
          <w:bCs/>
          <w:sz w:val="24"/>
          <w:szCs w:val="24"/>
        </w:rPr>
        <w:t xml:space="preserve"> </w:t>
      </w:r>
      <w:r w:rsidR="00560237" w:rsidRPr="00560237">
        <w:rPr>
          <w:rFonts w:ascii="宋体" w:eastAsia="宋体" w:hAnsi="宋体" w:cs="宋体" w:hint="eastAsia"/>
          <w:sz w:val="24"/>
          <w:szCs w:val="24"/>
        </w:rPr>
        <w:t>市政</w:t>
      </w:r>
      <w:r>
        <w:rPr>
          <w:rFonts w:ascii="宋体" w:eastAsia="宋体" w:hAnsi="宋体" w:cs="宋体" w:hint="eastAsia"/>
          <w:sz w:val="24"/>
          <w:szCs w:val="24"/>
        </w:rPr>
        <w:t>隧道工程</w:t>
      </w:r>
      <w:r w:rsidR="00560237">
        <w:rPr>
          <w:rFonts w:ascii="宋体" w:eastAsia="宋体" w:hAnsi="宋体" w:cs="宋体" w:hint="eastAsia"/>
          <w:sz w:val="24"/>
          <w:szCs w:val="24"/>
        </w:rPr>
        <w:t>矿山法施工</w:t>
      </w:r>
      <w:r>
        <w:rPr>
          <w:rFonts w:ascii="宋体" w:eastAsia="宋体" w:hAnsi="宋体" w:cs="宋体" w:hint="eastAsia"/>
          <w:sz w:val="24"/>
          <w:szCs w:val="24"/>
        </w:rPr>
        <w:t>未被列入危险性较大的分部分项工程清单，岩土工程勘察报告及设计文件未说明其重点部位和环节，或缺乏</w:t>
      </w:r>
      <w:r w:rsidR="00560237">
        <w:rPr>
          <w:rFonts w:ascii="宋体" w:eastAsia="宋体" w:hAnsi="宋体" w:cs="宋体" w:hint="eastAsia"/>
          <w:sz w:val="24"/>
          <w:szCs w:val="24"/>
        </w:rPr>
        <w:t>塌陷防范</w:t>
      </w:r>
      <w:r>
        <w:rPr>
          <w:rFonts w:ascii="宋体" w:eastAsia="宋体" w:hAnsi="宋体" w:cs="宋体" w:hint="eastAsia"/>
          <w:sz w:val="24"/>
          <w:szCs w:val="24"/>
        </w:rPr>
        <w:t>的内容；</w:t>
      </w:r>
    </w:p>
    <w:p w14:paraId="3848857B" w14:textId="77777777" w:rsidR="00783EFD" w:rsidRDefault="00000000">
      <w:pPr>
        <w:rPr>
          <w:rFonts w:ascii="宋体" w:eastAsia="宋体" w:hAnsi="宋体" w:cs="宋体" w:hint="eastAsia"/>
          <w:sz w:val="24"/>
          <w:szCs w:val="24"/>
        </w:rPr>
      </w:pPr>
      <w:r>
        <w:rPr>
          <w:rFonts w:ascii="宋体" w:eastAsia="宋体" w:hAnsi="宋体" w:cs="宋体" w:hint="eastAsia"/>
          <w:sz w:val="24"/>
          <w:szCs w:val="24"/>
        </w:rPr>
        <w:br w:type="page"/>
      </w:r>
    </w:p>
    <w:p w14:paraId="51359613" w14:textId="77777777" w:rsidR="00783EFD" w:rsidRDefault="00000000">
      <w:pPr>
        <w:pStyle w:val="1"/>
        <w:jc w:val="center"/>
        <w:rPr>
          <w:rFonts w:ascii="宋体" w:eastAsia="宋体" w:hAnsi="宋体" w:cs="宋体" w:hint="eastAsia"/>
          <w:color w:val="000000" w:themeColor="text1"/>
          <w:sz w:val="32"/>
          <w:szCs w:val="32"/>
        </w:rPr>
      </w:pPr>
      <w:bookmarkStart w:id="40" w:name="_Toc143250698"/>
      <w:bookmarkStart w:id="41" w:name="_Hlk132790663"/>
      <w:r>
        <w:rPr>
          <w:rFonts w:ascii="宋体" w:eastAsia="宋体" w:hAnsi="宋体" w:cs="宋体"/>
          <w:color w:val="000000" w:themeColor="text1"/>
          <w:sz w:val="32"/>
          <w:szCs w:val="32"/>
        </w:rPr>
        <w:lastRenderedPageBreak/>
        <w:t xml:space="preserve">9 </w:t>
      </w:r>
      <w:r>
        <w:rPr>
          <w:rFonts w:ascii="宋体" w:eastAsia="宋体" w:hAnsi="宋体" w:cs="宋体" w:hint="eastAsia"/>
          <w:color w:val="000000" w:themeColor="text1"/>
          <w:sz w:val="32"/>
          <w:szCs w:val="32"/>
        </w:rPr>
        <w:t>监理例会、专题会议、监理月报</w:t>
      </w:r>
      <w:bookmarkEnd w:id="40"/>
    </w:p>
    <w:bookmarkEnd w:id="41"/>
    <w:p w14:paraId="0FCB414E" w14:textId="3C403684"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t>9</w:t>
      </w:r>
      <w:r>
        <w:rPr>
          <w:rFonts w:ascii="宋体" w:eastAsia="宋体" w:hAnsi="宋体" w:cs="宋体" w:hint="eastAsia"/>
          <w:b/>
          <w:bCs/>
          <w:sz w:val="24"/>
          <w:szCs w:val="24"/>
        </w:rPr>
        <w:t>.0.1</w:t>
      </w:r>
      <w:r>
        <w:rPr>
          <w:rFonts w:ascii="宋体" w:eastAsia="宋体" w:hAnsi="宋体" w:cs="宋体" w:hint="eastAsia"/>
          <w:sz w:val="24"/>
          <w:szCs w:val="24"/>
        </w:rPr>
        <w:t xml:space="preserve"> 项目监理机构应定期召开监理例会，监理例会应包括下列内容：</w:t>
      </w:r>
    </w:p>
    <w:p w14:paraId="05E581E5" w14:textId="430EE1C9"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 xml:space="preserve"> </w:t>
      </w:r>
      <w:r w:rsidR="00893154">
        <w:rPr>
          <w:rFonts w:ascii="宋体" w:eastAsia="宋体" w:hAnsi="宋体" w:cs="宋体" w:hint="eastAsia"/>
          <w:sz w:val="24"/>
          <w:szCs w:val="24"/>
        </w:rPr>
        <w:t>检查上次例会议定事项的落实情况，分析未完事项原因</w:t>
      </w:r>
      <w:r>
        <w:rPr>
          <w:rFonts w:ascii="宋体" w:eastAsia="宋体" w:hAnsi="宋体" w:cs="宋体" w:hint="eastAsia"/>
          <w:sz w:val="24"/>
          <w:szCs w:val="24"/>
        </w:rPr>
        <w:t>；</w:t>
      </w:r>
    </w:p>
    <w:p w14:paraId="50B4DC1F" w14:textId="6E852D51"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2 </w:t>
      </w:r>
      <w:r w:rsidR="00893154">
        <w:rPr>
          <w:rFonts w:ascii="宋体" w:eastAsia="宋体" w:hAnsi="宋体" w:cs="宋体" w:hint="eastAsia"/>
          <w:sz w:val="24"/>
          <w:szCs w:val="24"/>
        </w:rPr>
        <w:t>检查分析工程项目进度计划完成情况，提出下一阶段进度目标及其落实措施</w:t>
      </w:r>
      <w:r>
        <w:rPr>
          <w:rFonts w:ascii="宋体" w:eastAsia="宋体" w:hAnsi="宋体" w:cs="宋体" w:hint="eastAsia"/>
          <w:sz w:val="24"/>
          <w:szCs w:val="24"/>
        </w:rPr>
        <w:t>；</w:t>
      </w:r>
    </w:p>
    <w:p w14:paraId="55AA5334" w14:textId="4B5E01B3" w:rsidR="00893154" w:rsidRDefault="00893154">
      <w:pPr>
        <w:spacing w:line="360" w:lineRule="auto"/>
        <w:ind w:firstLineChars="200" w:firstLine="482"/>
        <w:rPr>
          <w:rFonts w:ascii="宋体" w:eastAsia="宋体" w:hAnsi="宋体" w:cs="宋体" w:hint="eastAsia"/>
          <w:sz w:val="24"/>
          <w:szCs w:val="24"/>
        </w:rPr>
      </w:pPr>
      <w:r w:rsidRPr="00DD47DA">
        <w:rPr>
          <w:rFonts w:ascii="宋体" w:eastAsia="宋体" w:hAnsi="宋体" w:cs="宋体" w:hint="eastAsia"/>
          <w:b/>
          <w:bCs/>
          <w:sz w:val="24"/>
          <w:szCs w:val="24"/>
        </w:rPr>
        <w:t>3</w:t>
      </w:r>
      <w:r>
        <w:rPr>
          <w:rFonts w:ascii="宋体" w:eastAsia="宋体" w:hAnsi="宋体" w:cs="宋体" w:hint="eastAsia"/>
          <w:sz w:val="24"/>
          <w:szCs w:val="24"/>
        </w:rPr>
        <w:t xml:space="preserve"> 检查分析工程项目质量、施工安全管理状况，</w:t>
      </w:r>
      <w:r w:rsidR="0009355F">
        <w:rPr>
          <w:rFonts w:ascii="宋体" w:eastAsia="宋体" w:hAnsi="宋体" w:cs="宋体" w:hint="eastAsia"/>
          <w:sz w:val="24"/>
          <w:szCs w:val="24"/>
        </w:rPr>
        <w:t>针对</w:t>
      </w:r>
      <w:r>
        <w:rPr>
          <w:rFonts w:ascii="宋体" w:eastAsia="宋体" w:hAnsi="宋体" w:cs="宋体" w:hint="eastAsia"/>
          <w:sz w:val="24"/>
          <w:szCs w:val="24"/>
        </w:rPr>
        <w:t>存在的问题提出改进措施；</w:t>
      </w:r>
    </w:p>
    <w:p w14:paraId="753F7E36" w14:textId="0A353B39" w:rsidR="00893154" w:rsidRDefault="00893154">
      <w:pPr>
        <w:spacing w:line="360" w:lineRule="auto"/>
        <w:ind w:firstLineChars="200" w:firstLine="482"/>
        <w:rPr>
          <w:rFonts w:ascii="宋体" w:eastAsia="宋体" w:hAnsi="宋体" w:cs="宋体" w:hint="eastAsia"/>
          <w:sz w:val="24"/>
          <w:szCs w:val="24"/>
        </w:rPr>
      </w:pPr>
      <w:r w:rsidRPr="00DD47DA">
        <w:rPr>
          <w:rFonts w:ascii="宋体" w:eastAsia="宋体" w:hAnsi="宋体" w:cs="宋体" w:hint="eastAsia"/>
          <w:b/>
          <w:bCs/>
          <w:sz w:val="24"/>
          <w:szCs w:val="24"/>
        </w:rPr>
        <w:t>4</w:t>
      </w:r>
      <w:r>
        <w:rPr>
          <w:rFonts w:ascii="宋体" w:eastAsia="宋体" w:hAnsi="宋体" w:cs="宋体" w:hint="eastAsia"/>
          <w:sz w:val="24"/>
          <w:szCs w:val="24"/>
        </w:rPr>
        <w:t xml:space="preserve"> 检查工程量核定及工程款支付情况；</w:t>
      </w:r>
    </w:p>
    <w:p w14:paraId="47ABB2CF" w14:textId="70B55A96" w:rsidR="00893154" w:rsidRDefault="00893154">
      <w:pPr>
        <w:spacing w:line="360" w:lineRule="auto"/>
        <w:ind w:firstLineChars="200" w:firstLine="482"/>
        <w:rPr>
          <w:rFonts w:ascii="宋体" w:eastAsia="宋体" w:hAnsi="宋体" w:cs="宋体" w:hint="eastAsia"/>
          <w:sz w:val="24"/>
          <w:szCs w:val="24"/>
        </w:rPr>
      </w:pPr>
      <w:r w:rsidRPr="00DD47DA">
        <w:rPr>
          <w:rFonts w:ascii="宋体" w:eastAsia="宋体" w:hAnsi="宋体" w:cs="宋体" w:hint="eastAsia"/>
          <w:b/>
          <w:bCs/>
          <w:sz w:val="24"/>
          <w:szCs w:val="24"/>
        </w:rPr>
        <w:t>5</w:t>
      </w:r>
      <w:r>
        <w:rPr>
          <w:rFonts w:ascii="宋体" w:eastAsia="宋体" w:hAnsi="宋体" w:cs="宋体" w:hint="eastAsia"/>
          <w:sz w:val="24"/>
          <w:szCs w:val="24"/>
        </w:rPr>
        <w:t xml:space="preserve"> 解决需要协调的有关事项；</w:t>
      </w:r>
    </w:p>
    <w:p w14:paraId="26AD1637" w14:textId="183A28A0" w:rsidR="00893154" w:rsidRPr="00893154" w:rsidRDefault="00893154">
      <w:pPr>
        <w:spacing w:line="360" w:lineRule="auto"/>
        <w:ind w:firstLineChars="200" w:firstLine="482"/>
        <w:rPr>
          <w:rFonts w:ascii="宋体" w:eastAsia="宋体" w:hAnsi="宋体" w:cs="宋体" w:hint="eastAsia"/>
          <w:b/>
          <w:bCs/>
          <w:sz w:val="24"/>
          <w:szCs w:val="24"/>
        </w:rPr>
      </w:pPr>
      <w:r w:rsidRPr="00DD47DA">
        <w:rPr>
          <w:rFonts w:ascii="宋体" w:eastAsia="宋体" w:hAnsi="宋体" w:cs="宋体" w:hint="eastAsia"/>
          <w:b/>
          <w:bCs/>
          <w:sz w:val="24"/>
          <w:szCs w:val="24"/>
        </w:rPr>
        <w:t>6</w:t>
      </w:r>
      <w:r>
        <w:rPr>
          <w:rFonts w:ascii="宋体" w:eastAsia="宋体" w:hAnsi="宋体" w:cs="宋体" w:hint="eastAsia"/>
          <w:sz w:val="24"/>
          <w:szCs w:val="24"/>
        </w:rPr>
        <w:t xml:space="preserve"> 其他有关事宜。</w:t>
      </w:r>
    </w:p>
    <w:p w14:paraId="732E16FF"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 xml:space="preserve">9.0.2 </w:t>
      </w:r>
      <w:r>
        <w:rPr>
          <w:rFonts w:ascii="宋体" w:eastAsia="宋体" w:hAnsi="宋体" w:cs="宋体" w:hint="eastAsia"/>
          <w:sz w:val="24"/>
          <w:szCs w:val="24"/>
        </w:rPr>
        <w:t>当出现以下情况之一时，项目监理机构</w:t>
      </w:r>
      <w:proofErr w:type="gramStart"/>
      <w:r>
        <w:rPr>
          <w:rFonts w:ascii="宋体" w:eastAsia="宋体" w:hAnsi="宋体" w:cs="宋体" w:hint="eastAsia"/>
          <w:sz w:val="24"/>
          <w:szCs w:val="24"/>
        </w:rPr>
        <w:t>应主持</w:t>
      </w:r>
      <w:proofErr w:type="gramEnd"/>
      <w:r>
        <w:rPr>
          <w:rFonts w:ascii="宋体" w:eastAsia="宋体" w:hAnsi="宋体" w:cs="宋体" w:hint="eastAsia"/>
          <w:sz w:val="24"/>
          <w:szCs w:val="24"/>
        </w:rPr>
        <w:t>或建议建设单位召开专题会议：</w:t>
      </w:r>
    </w:p>
    <w:p w14:paraId="4A351D3C" w14:textId="067834A2"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 xml:space="preserve">1 </w:t>
      </w:r>
      <w:r>
        <w:rPr>
          <w:rFonts w:ascii="宋体" w:eastAsia="宋体" w:hAnsi="宋体" w:cs="宋体" w:hint="eastAsia"/>
          <w:sz w:val="24"/>
          <w:szCs w:val="24"/>
        </w:rPr>
        <w:t>施工单位未按批复的施工组织设计、专项施工方案进行施工；</w:t>
      </w:r>
    </w:p>
    <w:p w14:paraId="72AF7683" w14:textId="45CF140C" w:rsidR="00783EFD" w:rsidRDefault="00000000">
      <w:pPr>
        <w:spacing w:line="360" w:lineRule="auto"/>
        <w:ind w:firstLineChars="200" w:firstLine="482"/>
        <w:rPr>
          <w:rFonts w:ascii="宋体" w:eastAsia="宋体" w:hAnsi="宋体" w:cs="宋体" w:hint="eastAsia"/>
          <w:sz w:val="24"/>
          <w:szCs w:val="24"/>
        </w:rPr>
      </w:pPr>
      <w:r w:rsidRPr="00560237">
        <w:rPr>
          <w:rFonts w:ascii="宋体" w:eastAsia="宋体" w:hAnsi="宋体" w:cs="宋体" w:hint="eastAsia"/>
          <w:b/>
          <w:bCs/>
          <w:sz w:val="24"/>
          <w:szCs w:val="24"/>
        </w:rPr>
        <w:t>2</w:t>
      </w:r>
      <w:r w:rsidR="00893154">
        <w:rPr>
          <w:rFonts w:ascii="宋体" w:eastAsia="宋体" w:hAnsi="宋体" w:cs="宋体" w:hint="eastAsia"/>
          <w:b/>
          <w:bCs/>
          <w:sz w:val="24"/>
          <w:szCs w:val="24"/>
        </w:rPr>
        <w:t xml:space="preserve"> </w:t>
      </w:r>
      <w:r w:rsidR="00893154">
        <w:rPr>
          <w:rFonts w:ascii="宋体" w:eastAsia="宋体" w:hAnsi="宋体" w:cs="宋体" w:hint="eastAsia"/>
          <w:sz w:val="24"/>
          <w:szCs w:val="24"/>
        </w:rPr>
        <w:t>施工单位未落实上一次监理例会工作安排，</w:t>
      </w:r>
      <w:r>
        <w:rPr>
          <w:rFonts w:ascii="宋体" w:eastAsia="宋体" w:hAnsi="宋体" w:cs="宋体" w:hint="eastAsia"/>
          <w:sz w:val="24"/>
          <w:szCs w:val="24"/>
        </w:rPr>
        <w:t>存在塌陷隐患。</w:t>
      </w:r>
    </w:p>
    <w:p w14:paraId="6B464473" w14:textId="4771986F" w:rsidR="00783EFD" w:rsidRPr="004A0823" w:rsidRDefault="00000000" w:rsidP="004A0823">
      <w:pPr>
        <w:spacing w:line="360" w:lineRule="auto"/>
        <w:rPr>
          <w:rFonts w:ascii="宋体" w:eastAsia="宋体" w:hAnsi="宋体" w:cs="宋体" w:hint="eastAsia"/>
          <w:sz w:val="24"/>
          <w:szCs w:val="24"/>
        </w:rPr>
      </w:pPr>
      <w:r>
        <w:rPr>
          <w:rFonts w:ascii="宋体" w:eastAsia="宋体" w:hAnsi="宋体" w:cs="宋体" w:hint="eastAsia"/>
          <w:b/>
          <w:bCs/>
          <w:sz w:val="24"/>
          <w:szCs w:val="24"/>
        </w:rPr>
        <w:t xml:space="preserve">9.0.3 </w:t>
      </w:r>
      <w:r>
        <w:rPr>
          <w:rFonts w:ascii="宋体" w:eastAsia="宋体" w:hAnsi="宋体" w:cs="宋体" w:hint="eastAsia"/>
          <w:sz w:val="24"/>
          <w:szCs w:val="24"/>
        </w:rPr>
        <w:t>项目监理机构应编制监理月报，且应包括</w:t>
      </w:r>
      <w:r w:rsidR="00560237">
        <w:rPr>
          <w:rFonts w:ascii="宋体" w:eastAsia="宋体" w:hAnsi="宋体" w:cs="宋体" w:hint="eastAsia"/>
          <w:sz w:val="24"/>
          <w:szCs w:val="24"/>
        </w:rPr>
        <w:t>塌陷防范</w:t>
      </w:r>
      <w:r>
        <w:rPr>
          <w:rFonts w:ascii="宋体" w:eastAsia="宋体" w:hAnsi="宋体" w:cs="宋体" w:hint="eastAsia"/>
          <w:sz w:val="24"/>
          <w:szCs w:val="24"/>
        </w:rPr>
        <w:t>的内容。</w:t>
      </w:r>
      <w:bookmarkEnd w:id="35"/>
      <w:bookmarkEnd w:id="36"/>
      <w:r>
        <w:rPr>
          <w:rFonts w:ascii="宋体" w:eastAsia="宋体" w:hAnsi="宋体" w:cs="宋体" w:hint="eastAsia"/>
        </w:rPr>
        <w:br w:type="page"/>
      </w:r>
    </w:p>
    <w:p w14:paraId="01BCD0BD" w14:textId="77777777" w:rsidR="00783EFD" w:rsidRDefault="00000000">
      <w:pPr>
        <w:pStyle w:val="1"/>
        <w:jc w:val="center"/>
        <w:rPr>
          <w:rFonts w:ascii="宋体" w:eastAsia="宋体" w:hAnsi="宋体" w:cs="宋体" w:hint="eastAsia"/>
          <w:color w:val="000000" w:themeColor="text1"/>
          <w:sz w:val="32"/>
          <w:szCs w:val="32"/>
        </w:rPr>
      </w:pPr>
      <w:bookmarkStart w:id="42" w:name="_Toc143250699"/>
      <w:bookmarkStart w:id="43" w:name="_Hlk132790719"/>
      <w:r>
        <w:rPr>
          <w:rFonts w:ascii="宋体" w:eastAsia="宋体" w:hAnsi="宋体" w:cs="宋体"/>
          <w:color w:val="000000" w:themeColor="text1"/>
          <w:sz w:val="32"/>
          <w:szCs w:val="32"/>
        </w:rPr>
        <w:lastRenderedPageBreak/>
        <w:t xml:space="preserve">10 </w:t>
      </w:r>
      <w:r>
        <w:rPr>
          <w:rFonts w:ascii="宋体" w:eastAsia="宋体" w:hAnsi="宋体" w:cs="宋体" w:hint="eastAsia"/>
          <w:color w:val="000000" w:themeColor="text1"/>
          <w:sz w:val="32"/>
          <w:szCs w:val="32"/>
        </w:rPr>
        <w:t>施工过程</w:t>
      </w:r>
      <w:proofErr w:type="gramStart"/>
      <w:r>
        <w:rPr>
          <w:rFonts w:ascii="宋体" w:eastAsia="宋体" w:hAnsi="宋体" w:cs="宋体" w:hint="eastAsia"/>
          <w:color w:val="000000" w:themeColor="text1"/>
          <w:sz w:val="32"/>
          <w:szCs w:val="32"/>
        </w:rPr>
        <w:t>监理管</w:t>
      </w:r>
      <w:proofErr w:type="gramEnd"/>
      <w:r>
        <w:rPr>
          <w:rFonts w:ascii="宋体" w:eastAsia="宋体" w:hAnsi="宋体" w:cs="宋体" w:hint="eastAsia"/>
          <w:color w:val="000000" w:themeColor="text1"/>
          <w:sz w:val="32"/>
          <w:szCs w:val="32"/>
        </w:rPr>
        <w:t>控</w:t>
      </w:r>
      <w:bookmarkEnd w:id="42"/>
    </w:p>
    <w:bookmarkEnd w:id="43"/>
    <w:p w14:paraId="43A097EF" w14:textId="4BA696DB"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t>10</w:t>
      </w:r>
      <w:r>
        <w:rPr>
          <w:rFonts w:ascii="宋体" w:eastAsia="宋体" w:hAnsi="宋体" w:cs="宋体" w:hint="eastAsia"/>
          <w:b/>
          <w:bCs/>
          <w:sz w:val="24"/>
          <w:szCs w:val="24"/>
        </w:rPr>
        <w:t xml:space="preserve">.0.1 </w:t>
      </w:r>
      <w:r>
        <w:rPr>
          <w:rFonts w:ascii="宋体" w:eastAsia="宋体" w:hAnsi="宋体" w:cs="宋体" w:hint="eastAsia"/>
          <w:sz w:val="24"/>
          <w:szCs w:val="24"/>
        </w:rPr>
        <w:t>隧道</w:t>
      </w:r>
      <w:r w:rsidR="00854F14">
        <w:rPr>
          <w:rFonts w:ascii="宋体" w:eastAsia="宋体" w:hAnsi="宋体" w:cs="宋体" w:hint="eastAsia"/>
          <w:sz w:val="24"/>
          <w:szCs w:val="24"/>
        </w:rPr>
        <w:t>初期</w:t>
      </w:r>
      <w:r>
        <w:rPr>
          <w:rFonts w:ascii="宋体" w:eastAsia="宋体" w:hAnsi="宋体" w:cs="宋体" w:hint="eastAsia"/>
          <w:sz w:val="24"/>
          <w:szCs w:val="24"/>
        </w:rPr>
        <w:t>支护施工</w:t>
      </w:r>
      <w:proofErr w:type="gramStart"/>
      <w:r>
        <w:rPr>
          <w:rFonts w:ascii="宋体" w:eastAsia="宋体" w:hAnsi="宋体" w:cs="宋体" w:hint="eastAsia"/>
          <w:sz w:val="24"/>
          <w:szCs w:val="24"/>
        </w:rPr>
        <w:t>前项目</w:t>
      </w:r>
      <w:proofErr w:type="gramEnd"/>
      <w:r>
        <w:rPr>
          <w:rFonts w:ascii="宋体" w:eastAsia="宋体" w:hAnsi="宋体" w:cs="宋体" w:hint="eastAsia"/>
          <w:sz w:val="24"/>
          <w:szCs w:val="24"/>
        </w:rPr>
        <w:t>监理机构应对施工单位用于工程的材料、构配件进行检验，并应符合下列规定：</w:t>
      </w:r>
    </w:p>
    <w:p w14:paraId="02F18B4A" w14:textId="07CBD86C"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检查超前小导管、管棚、注浆锚杆、钢格栅、速凝剂等材料的检查规格、型号、产品合格证、质量证明文件等，要求规格、型号等与施工图设计文件一致；</w:t>
      </w:r>
    </w:p>
    <w:p w14:paraId="077949BD"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检查混凝土及送货单，要求到达时间不得超时、混凝土无明显异常、送货单标明的混凝土强度等级与施工图设计文件一致并抽检坍落度；</w:t>
      </w:r>
    </w:p>
    <w:p w14:paraId="530E7F73" w14:textId="0312F12A"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3</w:t>
      </w:r>
      <w:r>
        <w:rPr>
          <w:rFonts w:ascii="宋体" w:eastAsia="宋体" w:hAnsi="宋体" w:cs="宋体" w:hint="eastAsia"/>
          <w:sz w:val="24"/>
          <w:szCs w:val="24"/>
        </w:rPr>
        <w:t xml:space="preserve"> 现场投入的应急物资应与“应急物资清单”一致。</w:t>
      </w:r>
    </w:p>
    <w:p w14:paraId="6E3C3A8D"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宋体" w:eastAsia="宋体" w:hAnsi="宋体" w:cs="宋体"/>
          <w:b/>
          <w:i/>
          <w:iCs/>
          <w:color w:val="000000" w:themeColor="text1"/>
          <w:sz w:val="24"/>
          <w:szCs w:val="24"/>
        </w:rPr>
        <w:t xml:space="preserve">10.0.1 </w:t>
      </w:r>
      <w:r>
        <w:rPr>
          <w:rFonts w:ascii="Times New Roman" w:eastAsia="宋体" w:hAnsi="Times New Roman" w:cs="仿宋" w:hint="eastAsia"/>
          <w:i/>
          <w:iCs/>
          <w:sz w:val="24"/>
          <w:szCs w:val="24"/>
        </w:rPr>
        <w:t>本条根据对《建设工程监理规范》（</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）第</w:t>
      </w:r>
      <w:r>
        <w:rPr>
          <w:rFonts w:ascii="Times New Roman" w:eastAsia="宋体" w:hAnsi="Times New Roman" w:cs="仿宋"/>
          <w:i/>
          <w:iCs/>
          <w:sz w:val="24"/>
          <w:szCs w:val="24"/>
        </w:rPr>
        <w:t>5.2.9</w:t>
      </w:r>
      <w:r>
        <w:rPr>
          <w:rFonts w:ascii="Times New Roman" w:eastAsia="宋体" w:hAnsi="Times New Roman" w:cs="仿宋" w:hint="eastAsia"/>
          <w:i/>
          <w:iCs/>
          <w:sz w:val="24"/>
          <w:szCs w:val="24"/>
        </w:rPr>
        <w:t>条、表</w:t>
      </w:r>
      <w:r>
        <w:rPr>
          <w:rFonts w:ascii="Times New Roman" w:eastAsia="宋体" w:hAnsi="Times New Roman" w:cs="仿宋"/>
          <w:i/>
          <w:iCs/>
          <w:sz w:val="24"/>
          <w:szCs w:val="24"/>
        </w:rPr>
        <w:t>B.0.6</w:t>
      </w:r>
      <w:r>
        <w:rPr>
          <w:rFonts w:ascii="Times New Roman" w:eastAsia="宋体" w:hAnsi="Times New Roman" w:cs="仿宋" w:hint="eastAsia"/>
          <w:i/>
          <w:iCs/>
          <w:sz w:val="24"/>
          <w:szCs w:val="24"/>
        </w:rPr>
        <w:t>的解读制订。说明如下：</w:t>
      </w:r>
    </w:p>
    <w:p w14:paraId="179F37B3" w14:textId="73AFA4C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b/>
          <w:bCs/>
          <w:i/>
          <w:iCs/>
          <w:sz w:val="24"/>
          <w:szCs w:val="24"/>
        </w:rPr>
        <w:t>1</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本款列举了部分需要重点检查的</w:t>
      </w:r>
      <w:r w:rsidR="000F710E">
        <w:rPr>
          <w:rFonts w:ascii="Times New Roman" w:eastAsia="宋体" w:hAnsi="Times New Roman" w:cs="仿宋" w:hint="eastAsia"/>
          <w:i/>
          <w:iCs/>
          <w:sz w:val="24"/>
          <w:szCs w:val="24"/>
        </w:rPr>
        <w:t>市政</w:t>
      </w:r>
      <w:r>
        <w:rPr>
          <w:rFonts w:ascii="Times New Roman" w:eastAsia="宋体" w:hAnsi="Times New Roman" w:cs="仿宋" w:hint="eastAsia"/>
          <w:i/>
          <w:iCs/>
          <w:sz w:val="24"/>
          <w:szCs w:val="24"/>
        </w:rPr>
        <w:t>隧道初期支护的材料；</w:t>
      </w:r>
    </w:p>
    <w:p w14:paraId="522886E6" w14:textId="3831E8C9"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b/>
          <w:bCs/>
          <w:i/>
          <w:iCs/>
          <w:sz w:val="24"/>
          <w:szCs w:val="24"/>
        </w:rPr>
        <w:t>2</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混凝土送货单应标明强度等级、坍落度、方量、出站时间等信息，项目监理机构应核对这些信息，其中，要求强度等级与施工图设计文件一致，要求抽检的</w:t>
      </w:r>
      <w:r w:rsidR="008105CB">
        <w:rPr>
          <w:rFonts w:ascii="Times New Roman" w:eastAsia="宋体" w:hAnsi="Times New Roman" w:cs="仿宋" w:hint="eastAsia"/>
          <w:i/>
          <w:iCs/>
          <w:sz w:val="24"/>
          <w:szCs w:val="24"/>
        </w:rPr>
        <w:t>坍落度</w:t>
      </w:r>
      <w:r>
        <w:rPr>
          <w:rFonts w:ascii="Times New Roman" w:eastAsia="宋体" w:hAnsi="Times New Roman" w:cs="仿宋" w:hint="eastAsia"/>
          <w:i/>
          <w:iCs/>
          <w:sz w:val="24"/>
          <w:szCs w:val="24"/>
        </w:rPr>
        <w:t>与送货单一致。</w:t>
      </w:r>
    </w:p>
    <w:p w14:paraId="77CBFA38"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.0.2</w:t>
      </w:r>
      <w:r>
        <w:rPr>
          <w:rFonts w:ascii="宋体" w:eastAsia="宋体" w:hAnsi="宋体" w:cs="宋体"/>
          <w:sz w:val="24"/>
          <w:szCs w:val="24"/>
        </w:rPr>
        <w:t xml:space="preserve"> </w:t>
      </w:r>
      <w:r>
        <w:rPr>
          <w:rFonts w:ascii="宋体" w:eastAsia="宋体" w:hAnsi="宋体" w:cs="宋体" w:hint="eastAsia"/>
          <w:sz w:val="24"/>
          <w:szCs w:val="24"/>
        </w:rPr>
        <w:t>项目监理机构应要求施工单位建立地下与地面的通信联络机制，并符合下列规定：</w:t>
      </w:r>
    </w:p>
    <w:p w14:paraId="674B4049"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施工单位应确保两种以上联络方式畅通，其前端设备随着掌子面开挖进度同步安装；</w:t>
      </w:r>
    </w:p>
    <w:p w14:paraId="4CEE19CB"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当建设单位有要求时，施工单位应安装隧道视频监控，现场监控摄像头随着掌子面开挖进度同步安装。</w:t>
      </w:r>
    </w:p>
    <w:p w14:paraId="65606273" w14:textId="77777777" w:rsidR="00783EFD" w:rsidRDefault="00000000">
      <w:pPr>
        <w:spacing w:line="360" w:lineRule="auto"/>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10.0.2</w:t>
      </w:r>
      <w:r>
        <w:rPr>
          <w:rFonts w:ascii="Times New Roman" w:eastAsia="宋体" w:hAnsi="Times New Roman" w:cs="仿宋" w:hint="eastAsia"/>
          <w:i/>
          <w:iCs/>
          <w:sz w:val="24"/>
          <w:szCs w:val="24"/>
        </w:rPr>
        <w:t>本条所称</w:t>
      </w:r>
      <w:r>
        <w:rPr>
          <w:rFonts w:ascii="Times New Roman" w:eastAsia="宋体" w:hAnsi="Times New Roman" w:cs="仿宋"/>
          <w:i/>
          <w:iCs/>
          <w:sz w:val="24"/>
          <w:szCs w:val="24"/>
        </w:rPr>
        <w:t>“</w:t>
      </w:r>
      <w:r>
        <w:rPr>
          <w:rFonts w:ascii="Times New Roman" w:eastAsia="宋体" w:hAnsi="Times New Roman" w:cs="仿宋" w:hint="eastAsia"/>
          <w:i/>
          <w:iCs/>
          <w:sz w:val="24"/>
          <w:szCs w:val="24"/>
        </w:rPr>
        <w:t>前端设备</w:t>
      </w:r>
      <w:r>
        <w:rPr>
          <w:rFonts w:ascii="Times New Roman" w:eastAsia="宋体" w:hAnsi="Times New Roman" w:cs="仿宋"/>
          <w:i/>
          <w:iCs/>
          <w:sz w:val="24"/>
          <w:szCs w:val="24"/>
        </w:rPr>
        <w:t>”</w:t>
      </w:r>
      <w:r>
        <w:rPr>
          <w:rFonts w:ascii="Times New Roman" w:eastAsia="宋体" w:hAnsi="Times New Roman" w:cs="仿宋" w:hint="eastAsia"/>
          <w:i/>
          <w:iCs/>
          <w:sz w:val="24"/>
          <w:szCs w:val="24"/>
        </w:rPr>
        <w:t>包括：中继信号放大设备、无线接入点、摄像头等。</w:t>
      </w:r>
    </w:p>
    <w:p w14:paraId="3DADD096" w14:textId="6A1ADE70"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.0.3</w:t>
      </w:r>
      <w:r>
        <w:rPr>
          <w:rFonts w:ascii="宋体" w:eastAsia="宋体" w:hAnsi="宋体" w:cs="宋体" w:hint="eastAsia"/>
          <w:sz w:val="24"/>
          <w:szCs w:val="24"/>
        </w:rPr>
        <w:t>施工单位注浆人员应经过专业培训合格后上岗，项目监理机构在隧道初期支护工序开始之前检查其</w:t>
      </w:r>
      <w:r w:rsidR="00F8248F">
        <w:rPr>
          <w:rFonts w:ascii="宋体" w:eastAsia="宋体" w:hAnsi="宋体" w:cs="宋体" w:hint="eastAsia"/>
          <w:sz w:val="24"/>
          <w:szCs w:val="24"/>
        </w:rPr>
        <w:t>培训记录</w:t>
      </w:r>
      <w:r>
        <w:rPr>
          <w:rFonts w:ascii="宋体" w:eastAsia="宋体" w:hAnsi="宋体" w:cs="宋体" w:hint="eastAsia"/>
          <w:sz w:val="24"/>
          <w:szCs w:val="24"/>
        </w:rPr>
        <w:t>。</w:t>
      </w:r>
    </w:p>
    <w:p w14:paraId="23C315D3"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10.0.3</w:t>
      </w:r>
      <w:r>
        <w:rPr>
          <w:rFonts w:ascii="Times New Roman" w:eastAsia="宋体" w:hAnsi="Times New Roman" w:cs="仿宋"/>
          <w:i/>
          <w:iCs/>
          <w:sz w:val="24"/>
          <w:szCs w:val="24"/>
        </w:rPr>
        <w:t xml:space="preserve"> </w:t>
      </w:r>
      <w:r>
        <w:rPr>
          <w:rFonts w:ascii="Times New Roman" w:eastAsia="宋体" w:hAnsi="Times New Roman" w:cs="仿宋" w:hint="eastAsia"/>
          <w:i/>
          <w:iCs/>
          <w:sz w:val="24"/>
          <w:szCs w:val="24"/>
        </w:rPr>
        <w:t>本条根据对《城市轨道交通工程基坑、隧道施工坍塌防范导则》（</w:t>
      </w:r>
      <w:proofErr w:type="gramStart"/>
      <w:r>
        <w:rPr>
          <w:rFonts w:ascii="Times New Roman" w:eastAsia="宋体" w:hAnsi="Times New Roman" w:cs="仿宋" w:hint="eastAsia"/>
          <w:i/>
          <w:iCs/>
          <w:sz w:val="24"/>
          <w:szCs w:val="24"/>
        </w:rPr>
        <w:t>建办质〔</w:t>
      </w:r>
      <w:r>
        <w:rPr>
          <w:rFonts w:ascii="Times New Roman" w:eastAsia="宋体" w:hAnsi="Times New Roman" w:cs="仿宋"/>
          <w:i/>
          <w:iCs/>
          <w:sz w:val="24"/>
          <w:szCs w:val="24"/>
        </w:rPr>
        <w:t>2021</w:t>
      </w:r>
      <w:r>
        <w:rPr>
          <w:rFonts w:ascii="Times New Roman" w:eastAsia="宋体" w:hAnsi="Times New Roman" w:cs="仿宋" w:hint="eastAsia"/>
          <w:i/>
          <w:iCs/>
          <w:sz w:val="24"/>
          <w:szCs w:val="24"/>
        </w:rPr>
        <w:t>〕</w:t>
      </w:r>
      <w:proofErr w:type="gramEnd"/>
      <w:r>
        <w:rPr>
          <w:rFonts w:ascii="Times New Roman" w:eastAsia="宋体" w:hAnsi="Times New Roman" w:cs="仿宋"/>
          <w:i/>
          <w:iCs/>
          <w:sz w:val="24"/>
          <w:szCs w:val="24"/>
        </w:rPr>
        <w:t>42</w:t>
      </w:r>
      <w:r>
        <w:rPr>
          <w:rFonts w:ascii="Times New Roman" w:eastAsia="宋体" w:hAnsi="Times New Roman" w:cs="仿宋" w:hint="eastAsia"/>
          <w:i/>
          <w:iCs/>
          <w:sz w:val="24"/>
          <w:szCs w:val="24"/>
        </w:rPr>
        <w:t>号）第</w:t>
      </w:r>
      <w:r>
        <w:rPr>
          <w:rFonts w:ascii="Times New Roman" w:eastAsia="宋体" w:hAnsi="Times New Roman" w:cs="仿宋"/>
          <w:i/>
          <w:iCs/>
          <w:sz w:val="24"/>
          <w:szCs w:val="24"/>
        </w:rPr>
        <w:t>5.3.2</w:t>
      </w:r>
      <w:r>
        <w:rPr>
          <w:rFonts w:ascii="Times New Roman" w:eastAsia="宋体" w:hAnsi="Times New Roman" w:cs="仿宋" w:hint="eastAsia"/>
          <w:i/>
          <w:iCs/>
          <w:sz w:val="24"/>
          <w:szCs w:val="24"/>
        </w:rPr>
        <w:t>条的解读制订。</w:t>
      </w:r>
    </w:p>
    <w:p w14:paraId="0E28F2E8"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 xml:space="preserve">.0.4 </w:t>
      </w:r>
      <w:r>
        <w:rPr>
          <w:rFonts w:ascii="宋体" w:eastAsia="宋体" w:hAnsi="宋体" w:cs="宋体" w:hint="eastAsia"/>
          <w:sz w:val="24"/>
          <w:szCs w:val="24"/>
        </w:rPr>
        <w:t>项目监理机构应对关键节点风险进行控制，并符合下列规定：</w:t>
      </w:r>
    </w:p>
    <w:p w14:paraId="53FB6B0C" w14:textId="78335599"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关键节点施工前，应检查确认关键节点的施工条件符合设计文件要求，图</w:t>
      </w:r>
      <w:r>
        <w:rPr>
          <w:rFonts w:ascii="宋体" w:eastAsia="宋体" w:hAnsi="宋体" w:cs="宋体" w:hint="eastAsia"/>
          <w:sz w:val="24"/>
          <w:szCs w:val="24"/>
        </w:rPr>
        <w:lastRenderedPageBreak/>
        <w:t>纸会审和设计交底会议纪要应由总监理工程师签认；</w:t>
      </w:r>
    </w:p>
    <w:p w14:paraId="6F46911C" w14:textId="3252F106"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关键节点施工之前，应组织施工单位开展关键节点施工前条件</w:t>
      </w:r>
      <w:r w:rsidR="00D0237B">
        <w:rPr>
          <w:rFonts w:ascii="宋体" w:eastAsia="宋体" w:hAnsi="宋体" w:cs="宋体" w:hint="eastAsia"/>
          <w:sz w:val="24"/>
          <w:szCs w:val="24"/>
        </w:rPr>
        <w:t>核查</w:t>
      </w:r>
      <w:r>
        <w:rPr>
          <w:rFonts w:ascii="宋体" w:eastAsia="宋体" w:hAnsi="宋体" w:cs="宋体" w:hint="eastAsia"/>
          <w:sz w:val="24"/>
          <w:szCs w:val="24"/>
        </w:rPr>
        <w:t>，应将不良地质条件风险控制措施作为主控项目进行验收；</w:t>
      </w:r>
    </w:p>
    <w:p w14:paraId="0139D2A4" w14:textId="78A8339E"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关键节点施工前条件</w:t>
      </w:r>
      <w:r w:rsidR="00D0237B">
        <w:rPr>
          <w:rFonts w:ascii="宋体" w:eastAsia="宋体" w:hAnsi="宋体" w:cs="宋体" w:hint="eastAsia"/>
          <w:sz w:val="24"/>
          <w:szCs w:val="24"/>
        </w:rPr>
        <w:t>核查通过</w:t>
      </w:r>
      <w:r>
        <w:rPr>
          <w:rFonts w:ascii="宋体" w:eastAsia="宋体" w:hAnsi="宋体" w:cs="宋体" w:hint="eastAsia"/>
          <w:sz w:val="24"/>
          <w:szCs w:val="24"/>
        </w:rPr>
        <w:t>的，同意施工单位进入关键节点施工；关键节点施工前条件</w:t>
      </w:r>
      <w:r w:rsidR="00D0237B">
        <w:rPr>
          <w:rFonts w:ascii="宋体" w:eastAsia="宋体" w:hAnsi="宋体" w:cs="宋体" w:hint="eastAsia"/>
          <w:sz w:val="24"/>
          <w:szCs w:val="24"/>
        </w:rPr>
        <w:t>核查</w:t>
      </w:r>
      <w:r>
        <w:rPr>
          <w:rFonts w:ascii="宋体" w:eastAsia="宋体" w:hAnsi="宋体" w:cs="宋体" w:hint="eastAsia"/>
          <w:sz w:val="24"/>
          <w:szCs w:val="24"/>
        </w:rPr>
        <w:t>未通过</w:t>
      </w:r>
      <w:r w:rsidR="00D0237B">
        <w:rPr>
          <w:rFonts w:ascii="宋体" w:eastAsia="宋体" w:hAnsi="宋体" w:cs="宋体" w:hint="eastAsia"/>
          <w:sz w:val="24"/>
          <w:szCs w:val="24"/>
        </w:rPr>
        <w:t>的</w:t>
      </w:r>
      <w:r>
        <w:rPr>
          <w:rFonts w:ascii="宋体" w:eastAsia="宋体" w:hAnsi="宋体" w:cs="宋体" w:hint="eastAsia"/>
          <w:sz w:val="24"/>
          <w:szCs w:val="24"/>
        </w:rPr>
        <w:t>，相关单位按照施工前条件</w:t>
      </w:r>
      <w:r w:rsidR="00D0237B">
        <w:rPr>
          <w:rFonts w:ascii="宋体" w:eastAsia="宋体" w:hAnsi="宋体" w:cs="宋体" w:hint="eastAsia"/>
          <w:sz w:val="24"/>
          <w:szCs w:val="24"/>
        </w:rPr>
        <w:t>核查</w:t>
      </w:r>
      <w:r>
        <w:rPr>
          <w:rFonts w:ascii="宋体" w:eastAsia="宋体" w:hAnsi="宋体" w:cs="宋体" w:hint="eastAsia"/>
          <w:sz w:val="24"/>
          <w:szCs w:val="24"/>
        </w:rPr>
        <w:t>意见进行整改完成后重新组织施工前条件</w:t>
      </w:r>
      <w:r w:rsidR="00CF4A90">
        <w:rPr>
          <w:rFonts w:ascii="宋体" w:eastAsia="宋体" w:hAnsi="宋体" w:cs="宋体" w:hint="eastAsia"/>
          <w:sz w:val="24"/>
          <w:szCs w:val="24"/>
        </w:rPr>
        <w:t>核查</w:t>
      </w:r>
      <w:r>
        <w:rPr>
          <w:rFonts w:ascii="宋体" w:eastAsia="宋体" w:hAnsi="宋体" w:cs="宋体" w:hint="eastAsia"/>
          <w:sz w:val="24"/>
          <w:szCs w:val="24"/>
        </w:rPr>
        <w:t>；</w:t>
      </w:r>
    </w:p>
    <w:p w14:paraId="540F5DB5"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关键节点施工完毕后进行验收，验收不合格的，施工单位应按照验收意见整改。</w:t>
      </w:r>
    </w:p>
    <w:p w14:paraId="6C8ACB65" w14:textId="1C549B3E"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.0.5</w:t>
      </w:r>
      <w:r>
        <w:rPr>
          <w:rFonts w:ascii="宋体" w:eastAsia="宋体" w:hAnsi="宋体" w:cs="宋体" w:hint="eastAsia"/>
          <w:sz w:val="24"/>
          <w:szCs w:val="24"/>
        </w:rPr>
        <w:t xml:space="preserve"> 竖井内土方开挖之前，项目监理机构应完成下列工作：</w:t>
      </w:r>
    </w:p>
    <w:p w14:paraId="23A9D3BC"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对竖井围护结构进行验收，并包括下列内容：</w:t>
      </w:r>
    </w:p>
    <w:p w14:paraId="452C9875" w14:textId="690DF59E" w:rsidR="00783EFD" w:rsidRDefault="00000000">
      <w:pPr>
        <w:spacing w:line="360" w:lineRule="auto"/>
        <w:ind w:firstLineChars="300" w:firstLine="720"/>
        <w:rPr>
          <w:rFonts w:ascii="宋体" w:eastAsia="宋体" w:hAnsi="宋体" w:cs="宋体" w:hint="eastAsia"/>
          <w:sz w:val="24"/>
          <w:szCs w:val="24"/>
        </w:rPr>
      </w:pPr>
      <w:r>
        <w:rPr>
          <w:rFonts w:ascii="宋体" w:eastAsia="宋体" w:hAnsi="宋体" w:cs="宋体" w:hint="eastAsia"/>
          <w:sz w:val="24"/>
          <w:szCs w:val="24"/>
        </w:rPr>
        <w:t>1）检查围护结构施工质量控制过程资料</w:t>
      </w:r>
      <w:r w:rsidR="00004788">
        <w:rPr>
          <w:rFonts w:ascii="宋体" w:eastAsia="宋体" w:hAnsi="宋体" w:cs="宋体" w:hint="eastAsia"/>
          <w:sz w:val="24"/>
          <w:szCs w:val="24"/>
        </w:rPr>
        <w:t>；</w:t>
      </w:r>
    </w:p>
    <w:p w14:paraId="19EE2A89" w14:textId="5457D5E0" w:rsidR="00783EFD" w:rsidRDefault="00000000">
      <w:pPr>
        <w:spacing w:line="360" w:lineRule="auto"/>
        <w:ind w:firstLineChars="300" w:firstLine="720"/>
        <w:rPr>
          <w:rFonts w:ascii="宋体" w:eastAsia="宋体" w:hAnsi="宋体" w:cs="宋体" w:hint="eastAsia"/>
          <w:sz w:val="24"/>
          <w:szCs w:val="24"/>
        </w:rPr>
      </w:pPr>
      <w:r>
        <w:rPr>
          <w:rFonts w:ascii="宋体" w:eastAsia="宋体" w:hAnsi="宋体" w:cs="宋体" w:hint="eastAsia"/>
          <w:sz w:val="24"/>
          <w:szCs w:val="24"/>
        </w:rPr>
        <w:t>2）检查围护结构施工质量，</w:t>
      </w:r>
      <w:r w:rsidR="00004788">
        <w:rPr>
          <w:rFonts w:ascii="宋体" w:eastAsia="宋体" w:hAnsi="宋体" w:cs="宋体"/>
          <w:sz w:val="24"/>
          <w:szCs w:val="24"/>
        </w:rPr>
        <w:t xml:space="preserve"> </w:t>
      </w:r>
    </w:p>
    <w:p w14:paraId="6BEE8B6D" w14:textId="74D468A5"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组织施工单位开展竖井开挖及支护关键节点条件验收，应符合《城市轨道交通工程建设安全生产标准化管理技术指南》（</w:t>
      </w:r>
      <w:proofErr w:type="gramStart"/>
      <w:r>
        <w:rPr>
          <w:rFonts w:ascii="宋体" w:eastAsia="宋体" w:hAnsi="宋体" w:cs="宋体" w:hint="eastAsia"/>
          <w:sz w:val="24"/>
          <w:szCs w:val="24"/>
        </w:rPr>
        <w:t>建办质〔2020〕</w:t>
      </w:r>
      <w:proofErr w:type="gramEnd"/>
      <w:r>
        <w:rPr>
          <w:rFonts w:ascii="宋体" w:eastAsia="宋体" w:hAnsi="宋体" w:cs="宋体" w:hint="eastAsia"/>
          <w:sz w:val="24"/>
          <w:szCs w:val="24"/>
        </w:rPr>
        <w:t>27号）表7-1的规定。</w:t>
      </w:r>
    </w:p>
    <w:p w14:paraId="583C5349" w14:textId="23F41208" w:rsidR="00004788" w:rsidRDefault="00004788" w:rsidP="00004788">
      <w:pPr>
        <w:spacing w:line="360" w:lineRule="auto"/>
        <w:rPr>
          <w:rFonts w:ascii="Times New Roman" w:eastAsia="宋体" w:hAnsi="Times New Roman" w:cs="仿宋"/>
          <w:b/>
          <w:bCs/>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w:t>
      </w:r>
      <w:r>
        <w:rPr>
          <w:rFonts w:ascii="Times New Roman" w:eastAsia="宋体" w:hAnsi="Times New Roman" w:cs="仿宋" w:hint="eastAsia"/>
          <w:b/>
          <w:bCs/>
          <w:i/>
          <w:iCs/>
          <w:sz w:val="24"/>
          <w:szCs w:val="24"/>
        </w:rPr>
        <w:t xml:space="preserve">5 </w:t>
      </w:r>
      <w:r w:rsidRPr="00004788">
        <w:rPr>
          <w:rFonts w:ascii="宋体" w:eastAsia="宋体" w:hAnsi="宋体" w:cs="宋体" w:hint="eastAsia"/>
          <w:i/>
          <w:iCs/>
          <w:sz w:val="24"/>
          <w:szCs w:val="24"/>
        </w:rPr>
        <w:t>竖井围护结构验收内容包括：</w:t>
      </w:r>
    </w:p>
    <w:p w14:paraId="319E61D4" w14:textId="2F2FCF9C" w:rsidR="00004788" w:rsidRPr="00004788" w:rsidRDefault="00004788" w:rsidP="00004788">
      <w:pPr>
        <w:spacing w:line="360" w:lineRule="auto"/>
        <w:rPr>
          <w:rFonts w:ascii="宋体" w:eastAsia="宋体" w:hAnsi="宋体" w:cs="宋体" w:hint="eastAsia"/>
          <w:i/>
          <w:iCs/>
          <w:sz w:val="24"/>
          <w:szCs w:val="24"/>
        </w:rPr>
      </w:pPr>
      <w:r w:rsidRPr="00004788">
        <w:rPr>
          <w:rFonts w:ascii="Times New Roman" w:eastAsia="宋体" w:hAnsi="Times New Roman" w:cs="仿宋" w:hint="eastAsia"/>
          <w:i/>
          <w:iCs/>
          <w:sz w:val="24"/>
          <w:szCs w:val="24"/>
        </w:rPr>
        <w:t>1</w:t>
      </w:r>
      <w:r w:rsidRPr="00004788">
        <w:rPr>
          <w:rFonts w:ascii="Times New Roman" w:eastAsia="宋体" w:hAnsi="Times New Roman" w:cs="仿宋" w:hint="eastAsia"/>
          <w:i/>
          <w:iCs/>
          <w:sz w:val="24"/>
          <w:szCs w:val="24"/>
        </w:rPr>
        <w:t>）</w:t>
      </w:r>
      <w:r w:rsidRPr="00004788">
        <w:rPr>
          <w:rFonts w:ascii="宋体" w:eastAsia="宋体" w:hAnsi="宋体" w:cs="宋体" w:hint="eastAsia"/>
          <w:i/>
          <w:iCs/>
          <w:sz w:val="24"/>
          <w:szCs w:val="24"/>
        </w:rPr>
        <w:t>围护结构施工质量控制过程资料包括钢筋</w:t>
      </w:r>
      <w:proofErr w:type="gramStart"/>
      <w:r w:rsidRPr="00004788">
        <w:rPr>
          <w:rFonts w:ascii="宋体" w:eastAsia="宋体" w:hAnsi="宋体" w:cs="宋体" w:hint="eastAsia"/>
          <w:i/>
          <w:iCs/>
          <w:sz w:val="24"/>
          <w:szCs w:val="24"/>
        </w:rPr>
        <w:t>笼</w:t>
      </w:r>
      <w:proofErr w:type="gramEnd"/>
      <w:r w:rsidRPr="00004788">
        <w:rPr>
          <w:rFonts w:ascii="宋体" w:eastAsia="宋体" w:hAnsi="宋体" w:cs="宋体" w:hint="eastAsia"/>
          <w:i/>
          <w:iCs/>
          <w:sz w:val="24"/>
          <w:szCs w:val="24"/>
        </w:rPr>
        <w:t>制作、成槽（孔）质量、混凝土浇筑记录等资料，混凝土强度检验报告等；</w:t>
      </w:r>
    </w:p>
    <w:p w14:paraId="6A38583D" w14:textId="48B4D3EE" w:rsidR="00004788" w:rsidRPr="00004788" w:rsidRDefault="00004788" w:rsidP="00004788">
      <w:pPr>
        <w:spacing w:line="360" w:lineRule="auto"/>
        <w:rPr>
          <w:rFonts w:ascii="宋体" w:eastAsia="宋体" w:hAnsi="宋体" w:cs="宋体" w:hint="eastAsia"/>
          <w:i/>
          <w:iCs/>
          <w:sz w:val="24"/>
          <w:szCs w:val="24"/>
        </w:rPr>
      </w:pPr>
      <w:r w:rsidRPr="00004788">
        <w:rPr>
          <w:rFonts w:ascii="宋体" w:eastAsia="宋体" w:hAnsi="宋体" w:cs="宋体" w:hint="eastAsia"/>
          <w:i/>
          <w:iCs/>
          <w:sz w:val="24"/>
          <w:szCs w:val="24"/>
        </w:rPr>
        <w:t>2）重点查阅第三方检测机构出具的工程实体质量检查报告。</w:t>
      </w:r>
    </w:p>
    <w:p w14:paraId="3967D03B" w14:textId="13BF7AF4"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.0.6</w:t>
      </w:r>
      <w:r>
        <w:rPr>
          <w:rFonts w:ascii="宋体" w:eastAsia="宋体" w:hAnsi="宋体" w:cs="宋体" w:hint="eastAsia"/>
          <w:sz w:val="24"/>
          <w:szCs w:val="24"/>
        </w:rPr>
        <w:t xml:space="preserve"> 洞口工程施工之前，项目监理机构应完成下列工作：</w:t>
      </w:r>
    </w:p>
    <w:p w14:paraId="5EAC362F"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对竖井内土方开挖工程进行验收，并包括下列内容：</w:t>
      </w:r>
    </w:p>
    <w:p w14:paraId="27C94305" w14:textId="33DCA39B" w:rsidR="00783EFD" w:rsidRDefault="00000000">
      <w:pPr>
        <w:spacing w:line="360" w:lineRule="auto"/>
        <w:ind w:firstLineChars="300" w:firstLine="720"/>
        <w:rPr>
          <w:rFonts w:ascii="宋体" w:eastAsia="宋体" w:hAnsi="宋体" w:cs="宋体" w:hint="eastAsia"/>
          <w:sz w:val="24"/>
          <w:szCs w:val="24"/>
        </w:rPr>
      </w:pPr>
      <w:r>
        <w:rPr>
          <w:rFonts w:ascii="宋体" w:eastAsia="宋体" w:hAnsi="宋体" w:cs="宋体" w:hint="eastAsia"/>
          <w:sz w:val="24"/>
          <w:szCs w:val="24"/>
        </w:rPr>
        <w:t>1）检查质量控制过程资料，包括锁口圈梁、内支护的过程资料；</w:t>
      </w:r>
    </w:p>
    <w:p w14:paraId="6F1CD3F5" w14:textId="77777777" w:rsidR="00783EFD" w:rsidRDefault="00000000">
      <w:pPr>
        <w:spacing w:line="360" w:lineRule="auto"/>
        <w:ind w:firstLineChars="300" w:firstLine="720"/>
        <w:rPr>
          <w:rFonts w:ascii="宋体" w:eastAsia="宋体" w:hAnsi="宋体" w:cs="宋体" w:hint="eastAsia"/>
          <w:sz w:val="24"/>
          <w:szCs w:val="24"/>
        </w:rPr>
      </w:pPr>
      <w:r>
        <w:rPr>
          <w:rFonts w:ascii="宋体" w:eastAsia="宋体" w:hAnsi="宋体" w:cs="宋体" w:hint="eastAsia"/>
          <w:sz w:val="24"/>
          <w:szCs w:val="24"/>
        </w:rPr>
        <w:t>2）查阅支撑、</w:t>
      </w:r>
      <w:proofErr w:type="gramStart"/>
      <w:r>
        <w:rPr>
          <w:rFonts w:ascii="宋体" w:eastAsia="宋体" w:hAnsi="宋体" w:cs="宋体" w:hint="eastAsia"/>
          <w:sz w:val="24"/>
          <w:szCs w:val="24"/>
        </w:rPr>
        <w:t>腰梁的</w:t>
      </w:r>
      <w:proofErr w:type="gramEnd"/>
      <w:r>
        <w:rPr>
          <w:rFonts w:ascii="宋体" w:eastAsia="宋体" w:hAnsi="宋体" w:cs="宋体" w:hint="eastAsia"/>
          <w:sz w:val="24"/>
          <w:szCs w:val="24"/>
        </w:rPr>
        <w:t>第三方检测机构的测试结果，要求支撑、</w:t>
      </w:r>
      <w:proofErr w:type="gramStart"/>
      <w:r>
        <w:rPr>
          <w:rFonts w:ascii="宋体" w:eastAsia="宋体" w:hAnsi="宋体" w:cs="宋体" w:hint="eastAsia"/>
          <w:sz w:val="24"/>
          <w:szCs w:val="24"/>
        </w:rPr>
        <w:t>腰梁工程</w:t>
      </w:r>
      <w:proofErr w:type="gramEnd"/>
      <w:r>
        <w:rPr>
          <w:rFonts w:ascii="宋体" w:eastAsia="宋体" w:hAnsi="宋体" w:cs="宋体" w:hint="eastAsia"/>
          <w:sz w:val="24"/>
          <w:szCs w:val="24"/>
        </w:rPr>
        <w:t>实体的强度符合国家标准和设计文件的规定；</w:t>
      </w:r>
    </w:p>
    <w:p w14:paraId="3FFC403C" w14:textId="07C99E68" w:rsidR="00783EFD" w:rsidRDefault="00000000">
      <w:pPr>
        <w:spacing w:line="360" w:lineRule="auto"/>
        <w:ind w:firstLineChars="300" w:firstLine="720"/>
        <w:rPr>
          <w:rFonts w:ascii="宋体" w:eastAsia="宋体" w:hAnsi="宋体" w:cs="宋体" w:hint="eastAsia"/>
          <w:sz w:val="24"/>
          <w:szCs w:val="24"/>
        </w:rPr>
      </w:pPr>
      <w:r>
        <w:rPr>
          <w:rFonts w:ascii="宋体" w:eastAsia="宋体" w:hAnsi="宋体" w:cs="宋体" w:hint="eastAsia"/>
          <w:sz w:val="24"/>
          <w:szCs w:val="24"/>
        </w:rPr>
        <w:t>3）进行竖井验槽</w:t>
      </w:r>
      <w:r w:rsidR="00785252">
        <w:rPr>
          <w:rFonts w:ascii="宋体" w:eastAsia="宋体" w:hAnsi="宋体" w:cs="宋体" w:hint="eastAsia"/>
          <w:sz w:val="24"/>
          <w:szCs w:val="24"/>
        </w:rPr>
        <w:t>。</w:t>
      </w:r>
    </w:p>
    <w:p w14:paraId="69101117"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组织施工单位开展洞口工程施工关键节点条件核查，要求符合</w:t>
      </w:r>
      <w:proofErr w:type="gramStart"/>
      <w:r>
        <w:rPr>
          <w:rFonts w:ascii="宋体" w:eastAsia="宋体" w:hAnsi="宋体" w:cs="宋体" w:hint="eastAsia"/>
          <w:sz w:val="24"/>
          <w:szCs w:val="24"/>
        </w:rPr>
        <w:t>建办质〔</w:t>
      </w:r>
      <w:r>
        <w:rPr>
          <w:rFonts w:ascii="宋体" w:eastAsia="宋体" w:hAnsi="宋体" w:cs="宋体"/>
          <w:sz w:val="24"/>
          <w:szCs w:val="24"/>
        </w:rPr>
        <w:t>2020</w:t>
      </w:r>
      <w:r>
        <w:rPr>
          <w:rFonts w:ascii="宋体" w:eastAsia="宋体" w:hAnsi="宋体" w:cs="宋体" w:hint="eastAsia"/>
          <w:sz w:val="24"/>
          <w:szCs w:val="24"/>
        </w:rPr>
        <w:t>〕27号文表</w:t>
      </w:r>
      <w:proofErr w:type="gramEnd"/>
      <w:r>
        <w:rPr>
          <w:rFonts w:ascii="宋体" w:eastAsia="宋体" w:hAnsi="宋体" w:cs="宋体" w:hint="eastAsia"/>
          <w:sz w:val="24"/>
          <w:szCs w:val="24"/>
        </w:rPr>
        <w:t>7-2的规定。</w:t>
      </w:r>
    </w:p>
    <w:p w14:paraId="5CCEA2AB" w14:textId="0B20E2B4" w:rsidR="00785252" w:rsidRPr="008105CB" w:rsidRDefault="00004788" w:rsidP="008105CB">
      <w:pPr>
        <w:spacing w:line="360" w:lineRule="auto"/>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w:t>
      </w:r>
      <w:r>
        <w:rPr>
          <w:rFonts w:ascii="Times New Roman" w:eastAsia="宋体" w:hAnsi="Times New Roman" w:cs="仿宋" w:hint="eastAsia"/>
          <w:b/>
          <w:bCs/>
          <w:i/>
          <w:iCs/>
          <w:sz w:val="24"/>
          <w:szCs w:val="24"/>
        </w:rPr>
        <w:t xml:space="preserve">6 </w:t>
      </w:r>
      <w:r w:rsidR="008105CB">
        <w:rPr>
          <w:rFonts w:ascii="宋体" w:eastAsia="宋体" w:hAnsi="宋体" w:cs="宋体" w:hint="eastAsia"/>
          <w:i/>
          <w:iCs/>
          <w:sz w:val="24"/>
          <w:szCs w:val="24"/>
        </w:rPr>
        <w:t xml:space="preserve"> </w:t>
      </w:r>
      <w:r w:rsidR="00785252">
        <w:rPr>
          <w:rFonts w:ascii="宋体" w:eastAsia="宋体" w:hAnsi="宋体" w:cs="宋体" w:hint="eastAsia"/>
          <w:i/>
          <w:iCs/>
          <w:sz w:val="24"/>
          <w:szCs w:val="24"/>
        </w:rPr>
        <w:t>3）</w:t>
      </w:r>
      <w:r w:rsidR="008105CB" w:rsidRPr="008105CB">
        <w:rPr>
          <w:rFonts w:ascii="宋体" w:eastAsia="宋体" w:hAnsi="宋体" w:cs="宋体" w:hint="eastAsia"/>
          <w:i/>
          <w:iCs/>
          <w:sz w:val="24"/>
          <w:szCs w:val="24"/>
        </w:rPr>
        <w:t>竖井验槽</w:t>
      </w:r>
      <w:r w:rsidR="006D2EF5">
        <w:rPr>
          <w:rFonts w:ascii="宋体" w:eastAsia="宋体" w:hAnsi="宋体" w:cs="宋体" w:hint="eastAsia"/>
          <w:i/>
          <w:iCs/>
          <w:sz w:val="24"/>
          <w:szCs w:val="24"/>
        </w:rPr>
        <w:t>的内容</w:t>
      </w:r>
      <w:r w:rsidR="008105CB" w:rsidRPr="008105CB">
        <w:rPr>
          <w:rFonts w:ascii="宋体" w:eastAsia="宋体" w:hAnsi="宋体" w:cs="宋体" w:hint="eastAsia"/>
          <w:i/>
          <w:iCs/>
          <w:sz w:val="24"/>
          <w:szCs w:val="24"/>
        </w:rPr>
        <w:t>包括</w:t>
      </w:r>
      <w:r w:rsidR="006D2EF5">
        <w:rPr>
          <w:rFonts w:ascii="宋体" w:eastAsia="宋体" w:hAnsi="宋体" w:cs="宋体" w:hint="eastAsia"/>
          <w:i/>
          <w:iCs/>
          <w:sz w:val="24"/>
          <w:szCs w:val="24"/>
        </w:rPr>
        <w:t>：</w:t>
      </w:r>
      <w:r w:rsidR="00785252" w:rsidRPr="00785252">
        <w:rPr>
          <w:rFonts w:ascii="宋体" w:eastAsia="宋体" w:hAnsi="宋体" w:cs="宋体" w:hint="eastAsia"/>
          <w:i/>
          <w:iCs/>
          <w:sz w:val="24"/>
          <w:szCs w:val="24"/>
        </w:rPr>
        <w:t>参加验槽的各方检查基槽开挖的平面位置、槽底标高和</w:t>
      </w:r>
      <w:proofErr w:type="gramStart"/>
      <w:r w:rsidR="00785252" w:rsidRPr="00785252">
        <w:rPr>
          <w:rFonts w:ascii="宋体" w:eastAsia="宋体" w:hAnsi="宋体" w:cs="宋体" w:hint="eastAsia"/>
          <w:i/>
          <w:iCs/>
          <w:sz w:val="24"/>
          <w:szCs w:val="24"/>
        </w:rPr>
        <w:t>槽底</w:t>
      </w:r>
      <w:proofErr w:type="gramEnd"/>
      <w:r w:rsidR="00785252" w:rsidRPr="00785252">
        <w:rPr>
          <w:rFonts w:ascii="宋体" w:eastAsia="宋体" w:hAnsi="宋体" w:cs="宋体" w:hint="eastAsia"/>
          <w:i/>
          <w:iCs/>
          <w:sz w:val="24"/>
          <w:szCs w:val="24"/>
        </w:rPr>
        <w:t>持力层情况，要求符合设计文件。</w:t>
      </w:r>
    </w:p>
    <w:p w14:paraId="286C936C" w14:textId="327D374B"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lastRenderedPageBreak/>
        <w:t>1</w:t>
      </w:r>
      <w:r>
        <w:rPr>
          <w:rFonts w:ascii="宋体" w:eastAsia="宋体" w:hAnsi="宋体" w:cs="宋体"/>
          <w:b/>
          <w:bCs/>
          <w:sz w:val="24"/>
          <w:szCs w:val="24"/>
        </w:rPr>
        <w:t>0</w:t>
      </w:r>
      <w:r>
        <w:rPr>
          <w:rFonts w:ascii="宋体" w:eastAsia="宋体" w:hAnsi="宋体" w:cs="宋体" w:hint="eastAsia"/>
          <w:b/>
          <w:bCs/>
          <w:sz w:val="24"/>
          <w:szCs w:val="24"/>
        </w:rPr>
        <w:t>.0.7</w:t>
      </w:r>
      <w:r>
        <w:rPr>
          <w:rFonts w:ascii="宋体" w:eastAsia="宋体" w:hAnsi="宋体" w:cs="宋体" w:hint="eastAsia"/>
          <w:sz w:val="24"/>
          <w:szCs w:val="24"/>
        </w:rPr>
        <w:t xml:space="preserve"> 在进行隧道（通道）施工之前，项目监理机构应完成下列工作：</w:t>
      </w:r>
    </w:p>
    <w:p w14:paraId="68605792" w14:textId="51BB2BCE"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检查洞口加固质量控制过程资料</w:t>
      </w:r>
      <w:r w:rsidR="00785252">
        <w:rPr>
          <w:rFonts w:ascii="宋体" w:eastAsia="宋体" w:hAnsi="宋体" w:cs="宋体" w:hint="eastAsia"/>
          <w:sz w:val="24"/>
          <w:szCs w:val="24"/>
        </w:rPr>
        <w:t>；</w:t>
      </w:r>
    </w:p>
    <w:p w14:paraId="1D86508C"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组织施工单位开展隧道（通道）施工关键节点条件核查，要求符合</w:t>
      </w:r>
      <w:proofErr w:type="gramStart"/>
      <w:r>
        <w:rPr>
          <w:rFonts w:ascii="宋体" w:eastAsia="宋体" w:hAnsi="宋体" w:cs="宋体" w:hint="eastAsia"/>
          <w:sz w:val="24"/>
          <w:szCs w:val="24"/>
        </w:rPr>
        <w:t>建办质〔</w:t>
      </w:r>
      <w:r>
        <w:rPr>
          <w:rFonts w:ascii="宋体" w:eastAsia="宋体" w:hAnsi="宋体" w:cs="宋体"/>
          <w:sz w:val="24"/>
          <w:szCs w:val="24"/>
        </w:rPr>
        <w:t>2020</w:t>
      </w:r>
      <w:r>
        <w:rPr>
          <w:rFonts w:ascii="宋体" w:eastAsia="宋体" w:hAnsi="宋体" w:cs="宋体" w:hint="eastAsia"/>
          <w:sz w:val="24"/>
          <w:szCs w:val="24"/>
        </w:rPr>
        <w:t>〕27号文表</w:t>
      </w:r>
      <w:proofErr w:type="gramEnd"/>
      <w:r>
        <w:rPr>
          <w:rFonts w:ascii="宋体" w:eastAsia="宋体" w:hAnsi="宋体" w:cs="宋体" w:hint="eastAsia"/>
          <w:sz w:val="24"/>
          <w:szCs w:val="24"/>
        </w:rPr>
        <w:t>7-3的规定。</w:t>
      </w:r>
    </w:p>
    <w:p w14:paraId="4E4B952E" w14:textId="77777777" w:rsidR="00785252" w:rsidRDefault="00785252">
      <w:pPr>
        <w:spacing w:line="360" w:lineRule="auto"/>
        <w:rPr>
          <w:rFonts w:ascii="宋体" w:eastAsia="宋体" w:hAnsi="宋体" w:cs="宋体" w:hint="eastAsia"/>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w:t>
      </w:r>
      <w:r>
        <w:rPr>
          <w:rFonts w:ascii="Times New Roman" w:eastAsia="宋体" w:hAnsi="Times New Roman" w:cs="仿宋" w:hint="eastAsia"/>
          <w:b/>
          <w:bCs/>
          <w:i/>
          <w:iCs/>
          <w:sz w:val="24"/>
          <w:szCs w:val="24"/>
        </w:rPr>
        <w:t xml:space="preserve">7 </w:t>
      </w:r>
      <w:r>
        <w:rPr>
          <w:rFonts w:ascii="宋体" w:eastAsia="宋体" w:hAnsi="宋体" w:cs="宋体" w:hint="eastAsia"/>
          <w:sz w:val="24"/>
          <w:szCs w:val="24"/>
        </w:rPr>
        <w:t>检查洞口加固质量控制过程资料，</w:t>
      </w:r>
      <w:proofErr w:type="gramStart"/>
      <w:r>
        <w:rPr>
          <w:rFonts w:ascii="宋体" w:eastAsia="宋体" w:hAnsi="宋体" w:cs="宋体" w:hint="eastAsia"/>
          <w:sz w:val="24"/>
          <w:szCs w:val="24"/>
        </w:rPr>
        <w:t>包括打设小</w:t>
      </w:r>
      <w:proofErr w:type="gramEnd"/>
      <w:r>
        <w:rPr>
          <w:rFonts w:ascii="宋体" w:eastAsia="宋体" w:hAnsi="宋体" w:cs="宋体" w:hint="eastAsia"/>
          <w:sz w:val="24"/>
          <w:szCs w:val="24"/>
        </w:rPr>
        <w:t>导管，</w:t>
      </w:r>
      <w:proofErr w:type="gramStart"/>
      <w:r>
        <w:rPr>
          <w:rFonts w:ascii="宋体" w:eastAsia="宋体" w:hAnsi="宋体" w:cs="宋体" w:hint="eastAsia"/>
          <w:sz w:val="24"/>
          <w:szCs w:val="24"/>
        </w:rPr>
        <w:t>打设管</w:t>
      </w:r>
      <w:proofErr w:type="gramEnd"/>
      <w:r>
        <w:rPr>
          <w:rFonts w:ascii="宋体" w:eastAsia="宋体" w:hAnsi="宋体" w:cs="宋体" w:hint="eastAsia"/>
          <w:sz w:val="24"/>
          <w:szCs w:val="24"/>
        </w:rPr>
        <w:t>棚，注浆等质量资料，要求资料齐全；</w:t>
      </w:r>
    </w:p>
    <w:p w14:paraId="44CCD1AB" w14:textId="3EDD63D4"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w:t>
      </w:r>
      <w:r>
        <w:rPr>
          <w:rFonts w:ascii="宋体" w:eastAsia="宋体" w:hAnsi="宋体" w:cs="宋体"/>
          <w:b/>
          <w:bCs/>
          <w:sz w:val="24"/>
          <w:szCs w:val="24"/>
        </w:rPr>
        <w:t>8</w:t>
      </w:r>
      <w:r>
        <w:rPr>
          <w:rFonts w:ascii="宋体" w:eastAsia="宋体" w:hAnsi="宋体" w:cs="宋体" w:hint="eastAsia"/>
          <w:sz w:val="24"/>
          <w:szCs w:val="24"/>
        </w:rPr>
        <w:t xml:space="preserve"> 为</w:t>
      </w:r>
      <w:r w:rsidR="00560237">
        <w:rPr>
          <w:rFonts w:ascii="宋体" w:eastAsia="宋体" w:hAnsi="宋体" w:cs="宋体" w:hint="eastAsia"/>
          <w:sz w:val="24"/>
          <w:szCs w:val="24"/>
        </w:rPr>
        <w:t>塌陷防范</w:t>
      </w:r>
      <w:r>
        <w:rPr>
          <w:rFonts w:ascii="宋体" w:eastAsia="宋体" w:hAnsi="宋体" w:cs="宋体" w:hint="eastAsia"/>
          <w:sz w:val="24"/>
          <w:szCs w:val="24"/>
        </w:rPr>
        <w:t>，在</w:t>
      </w:r>
      <w:r w:rsidR="000F710E">
        <w:rPr>
          <w:rFonts w:ascii="宋体" w:eastAsia="宋体" w:hAnsi="宋体" w:cs="宋体" w:hint="eastAsia"/>
          <w:sz w:val="24"/>
          <w:szCs w:val="24"/>
        </w:rPr>
        <w:t>市政</w:t>
      </w:r>
      <w:r>
        <w:rPr>
          <w:rFonts w:ascii="宋体" w:eastAsia="宋体" w:hAnsi="宋体" w:cs="宋体" w:hint="eastAsia"/>
          <w:sz w:val="24"/>
          <w:szCs w:val="24"/>
        </w:rPr>
        <w:t>隧道</w:t>
      </w:r>
      <w:r w:rsidR="000F710E">
        <w:rPr>
          <w:rFonts w:ascii="宋体" w:eastAsia="宋体" w:hAnsi="宋体" w:cs="宋体" w:hint="eastAsia"/>
          <w:sz w:val="24"/>
          <w:szCs w:val="24"/>
        </w:rPr>
        <w:t>工程矿山法施工</w:t>
      </w:r>
      <w:r>
        <w:rPr>
          <w:rFonts w:ascii="宋体" w:eastAsia="宋体" w:hAnsi="宋体" w:cs="宋体" w:hint="eastAsia"/>
          <w:sz w:val="24"/>
          <w:szCs w:val="24"/>
        </w:rPr>
        <w:t>暗挖工序中，项目监理机构应对下列工序重点巡视检查：</w:t>
      </w:r>
    </w:p>
    <w:p w14:paraId="0094598D"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管棚注浆；</w:t>
      </w:r>
    </w:p>
    <w:p w14:paraId="563C3430"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超前小导管注浆；</w:t>
      </w:r>
    </w:p>
    <w:p w14:paraId="5EAAF798"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初期支护背后回填注浆；</w:t>
      </w:r>
    </w:p>
    <w:p w14:paraId="5FE96592"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初期支护混凝土喷射；</w:t>
      </w:r>
    </w:p>
    <w:p w14:paraId="17EA8CB3"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防水施工；</w:t>
      </w:r>
    </w:p>
    <w:p w14:paraId="1C246FC5"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二次衬砌混凝土浇筑。</w:t>
      </w:r>
    </w:p>
    <w:p w14:paraId="3CE089A5" w14:textId="77777777" w:rsidR="00783EFD" w:rsidRDefault="00000000">
      <w:pPr>
        <w:spacing w:line="360" w:lineRule="auto"/>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1</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w:t>
      </w:r>
      <w:r>
        <w:rPr>
          <w:rFonts w:ascii="Times New Roman" w:eastAsia="宋体" w:hAnsi="Times New Roman" w:cs="仿宋"/>
          <w:b/>
          <w:bCs/>
          <w:i/>
          <w:iCs/>
          <w:sz w:val="24"/>
          <w:szCs w:val="24"/>
        </w:rPr>
        <w:t>0.8</w:t>
      </w:r>
      <w:r>
        <w:rPr>
          <w:rFonts w:ascii="Times New Roman" w:eastAsia="宋体" w:hAnsi="Times New Roman" w:cs="仿宋" w:hint="eastAsia"/>
          <w:i/>
          <w:iCs/>
          <w:sz w:val="24"/>
          <w:szCs w:val="24"/>
        </w:rPr>
        <w:t xml:space="preserve"> </w:t>
      </w:r>
      <w:r>
        <w:rPr>
          <w:rFonts w:ascii="Times New Roman" w:eastAsia="宋体" w:hAnsi="Times New Roman" w:cs="仿宋"/>
          <w:i/>
          <w:iCs/>
          <w:sz w:val="24"/>
          <w:szCs w:val="24"/>
        </w:rPr>
        <w:t>本条根据对《建设工程监理规范》</w:t>
      </w:r>
      <w:r>
        <w:rPr>
          <w:rFonts w:ascii="Times New Roman" w:eastAsia="宋体" w:hAnsi="Times New Roman" w:cs="仿宋" w:hint="eastAsia"/>
          <w:i/>
          <w:iCs/>
          <w:sz w:val="24"/>
          <w:szCs w:val="24"/>
        </w:rPr>
        <w:t>（</w:t>
      </w:r>
      <w:r>
        <w:rPr>
          <w:rFonts w:ascii="Times New Roman" w:eastAsia="宋体" w:hAnsi="Times New Roman" w:cs="仿宋"/>
          <w:i/>
          <w:iCs/>
          <w:sz w:val="24"/>
          <w:szCs w:val="24"/>
        </w:rPr>
        <w:t>GB/T 50319-2013</w:t>
      </w:r>
      <w:r>
        <w:rPr>
          <w:rFonts w:ascii="Times New Roman" w:eastAsia="宋体" w:hAnsi="Times New Roman" w:cs="仿宋" w:hint="eastAsia"/>
          <w:i/>
          <w:iCs/>
          <w:sz w:val="24"/>
          <w:szCs w:val="24"/>
        </w:rPr>
        <w:t>）</w:t>
      </w:r>
      <w:r>
        <w:rPr>
          <w:rFonts w:ascii="Times New Roman" w:eastAsia="宋体" w:hAnsi="Times New Roman" w:cs="仿宋"/>
          <w:i/>
          <w:iCs/>
          <w:sz w:val="24"/>
          <w:szCs w:val="24"/>
        </w:rPr>
        <w:t>第</w:t>
      </w:r>
      <w:r>
        <w:rPr>
          <w:rFonts w:ascii="Times New Roman" w:eastAsia="宋体" w:hAnsi="Times New Roman" w:cs="仿宋"/>
          <w:i/>
          <w:iCs/>
          <w:sz w:val="24"/>
          <w:szCs w:val="24"/>
        </w:rPr>
        <w:t>5.2.9</w:t>
      </w:r>
      <w:r>
        <w:rPr>
          <w:rFonts w:ascii="Times New Roman" w:eastAsia="宋体" w:hAnsi="Times New Roman" w:cs="仿宋"/>
          <w:i/>
          <w:iCs/>
          <w:sz w:val="24"/>
          <w:szCs w:val="24"/>
        </w:rPr>
        <w:t>条和建设部《房屋建筑工程施工旁站监理管理办法（试行）》第二条的解读制订。</w:t>
      </w:r>
    </w:p>
    <w:p w14:paraId="0D0D57CF" w14:textId="3ED462C4"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w:t>
      </w:r>
      <w:r>
        <w:rPr>
          <w:rFonts w:ascii="宋体" w:eastAsia="宋体" w:hAnsi="宋体" w:cs="宋体"/>
          <w:b/>
          <w:bCs/>
          <w:sz w:val="24"/>
          <w:szCs w:val="24"/>
        </w:rPr>
        <w:t>9</w:t>
      </w:r>
      <w:r>
        <w:rPr>
          <w:rFonts w:ascii="宋体" w:eastAsia="宋体" w:hAnsi="宋体" w:cs="宋体" w:hint="eastAsia"/>
          <w:b/>
          <w:bCs/>
          <w:sz w:val="24"/>
          <w:szCs w:val="24"/>
        </w:rPr>
        <w:t xml:space="preserve"> </w:t>
      </w:r>
      <w:r w:rsidR="006D2EF5" w:rsidRPr="006D2EF5">
        <w:rPr>
          <w:rFonts w:ascii="宋体" w:eastAsia="宋体" w:hAnsi="宋体" w:cs="宋体" w:hint="eastAsia"/>
          <w:sz w:val="24"/>
          <w:szCs w:val="24"/>
        </w:rPr>
        <w:t>项目监理机构</w:t>
      </w:r>
      <w:r>
        <w:rPr>
          <w:rFonts w:ascii="宋体" w:eastAsia="宋体" w:hAnsi="宋体" w:cs="宋体" w:hint="eastAsia"/>
          <w:sz w:val="24"/>
          <w:szCs w:val="24"/>
        </w:rPr>
        <w:t>应按住房和城乡建设部要求，对市政隧道工程矿山法施工进行专项巡视检查。</w:t>
      </w:r>
    </w:p>
    <w:p w14:paraId="53EE6402"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1</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w:t>
      </w:r>
      <w:r>
        <w:rPr>
          <w:rFonts w:ascii="Times New Roman" w:eastAsia="宋体" w:hAnsi="Times New Roman" w:cs="仿宋"/>
          <w:b/>
          <w:bCs/>
          <w:i/>
          <w:iCs/>
          <w:sz w:val="24"/>
          <w:szCs w:val="24"/>
        </w:rPr>
        <w:t>0.9</w:t>
      </w:r>
      <w:r>
        <w:rPr>
          <w:rFonts w:ascii="Times New Roman" w:eastAsia="宋体" w:hAnsi="Times New Roman" w:cs="仿宋" w:hint="eastAsia"/>
          <w:i/>
          <w:iCs/>
          <w:sz w:val="24"/>
          <w:szCs w:val="24"/>
        </w:rPr>
        <w:t xml:space="preserve"> </w:t>
      </w:r>
      <w:r>
        <w:rPr>
          <w:rFonts w:ascii="Times New Roman" w:eastAsia="宋体" w:hAnsi="Times New Roman" w:cs="仿宋"/>
          <w:i/>
          <w:iCs/>
          <w:sz w:val="24"/>
          <w:szCs w:val="24"/>
        </w:rPr>
        <w:t>本条所称</w:t>
      </w:r>
      <w:r>
        <w:rPr>
          <w:rFonts w:ascii="Times New Roman" w:eastAsia="宋体" w:hAnsi="Times New Roman" w:cs="仿宋"/>
          <w:i/>
          <w:iCs/>
          <w:sz w:val="24"/>
          <w:szCs w:val="24"/>
        </w:rPr>
        <w:t>“</w:t>
      </w:r>
      <w:r>
        <w:rPr>
          <w:rFonts w:ascii="Times New Roman" w:eastAsia="宋体" w:hAnsi="Times New Roman" w:cs="仿宋"/>
          <w:i/>
          <w:iCs/>
          <w:sz w:val="24"/>
          <w:szCs w:val="24"/>
        </w:rPr>
        <w:t>住房和城乡建设部要求</w:t>
      </w:r>
      <w:r>
        <w:rPr>
          <w:rFonts w:ascii="Times New Roman" w:eastAsia="宋体" w:hAnsi="Times New Roman" w:cs="仿宋"/>
          <w:i/>
          <w:iCs/>
          <w:sz w:val="24"/>
          <w:szCs w:val="24"/>
        </w:rPr>
        <w:t>”</w:t>
      </w:r>
      <w:r>
        <w:rPr>
          <w:rFonts w:ascii="Times New Roman" w:eastAsia="宋体" w:hAnsi="Times New Roman" w:cs="仿宋"/>
          <w:i/>
          <w:iCs/>
          <w:sz w:val="24"/>
          <w:szCs w:val="24"/>
        </w:rPr>
        <w:t>是住房和城乡建设部下列文件的要求：</w:t>
      </w:r>
    </w:p>
    <w:p w14:paraId="7B7F8953" w14:textId="77777777" w:rsidR="00783EFD" w:rsidRDefault="00000000">
      <w:pPr>
        <w:spacing w:line="360" w:lineRule="auto"/>
        <w:rPr>
          <w:rFonts w:ascii="Times New Roman" w:eastAsia="宋体" w:hAnsi="Times New Roman" w:cs="仿宋"/>
          <w:i/>
          <w:iCs/>
          <w:sz w:val="24"/>
          <w:szCs w:val="24"/>
        </w:rPr>
      </w:pPr>
      <w:r>
        <w:rPr>
          <w:rFonts w:ascii="Times New Roman" w:eastAsia="宋体" w:hAnsi="Times New Roman" w:cs="仿宋"/>
          <w:i/>
          <w:iCs/>
          <w:sz w:val="24"/>
          <w:szCs w:val="24"/>
        </w:rPr>
        <w:t>《危险性较大的分部分项工程安全管理规定》（住房和城乡建设部第</w:t>
      </w:r>
      <w:r>
        <w:rPr>
          <w:rFonts w:ascii="Times New Roman" w:eastAsia="宋体" w:hAnsi="Times New Roman" w:cs="仿宋"/>
          <w:i/>
          <w:iCs/>
          <w:sz w:val="24"/>
          <w:szCs w:val="24"/>
        </w:rPr>
        <w:t>37</w:t>
      </w:r>
      <w:r>
        <w:rPr>
          <w:rFonts w:ascii="Times New Roman" w:eastAsia="宋体" w:hAnsi="Times New Roman" w:cs="仿宋"/>
          <w:i/>
          <w:iCs/>
          <w:sz w:val="24"/>
          <w:szCs w:val="24"/>
        </w:rPr>
        <w:t>号令）第十八条；</w:t>
      </w:r>
    </w:p>
    <w:p w14:paraId="66C424DE" w14:textId="77777777" w:rsidR="00783EFD" w:rsidRDefault="00000000">
      <w:pPr>
        <w:spacing w:line="360" w:lineRule="auto"/>
        <w:rPr>
          <w:rFonts w:ascii="宋体" w:eastAsia="宋体" w:hAnsi="宋体" w:cs="宋体" w:hint="eastAsia"/>
          <w:i/>
          <w:iCs/>
          <w:sz w:val="24"/>
          <w:szCs w:val="24"/>
        </w:rPr>
      </w:pPr>
      <w:r>
        <w:rPr>
          <w:rFonts w:ascii="Times New Roman" w:eastAsia="宋体" w:hAnsi="Times New Roman" w:cs="仿宋"/>
          <w:i/>
          <w:iCs/>
          <w:sz w:val="24"/>
          <w:szCs w:val="24"/>
        </w:rPr>
        <w:t>关于实施《危险性较大的分部分项工程安全管理规定》有关问题的通知（</w:t>
      </w:r>
      <w:proofErr w:type="gramStart"/>
      <w:r>
        <w:rPr>
          <w:rFonts w:ascii="Times New Roman" w:eastAsia="宋体" w:hAnsi="Times New Roman" w:cs="仿宋"/>
          <w:i/>
          <w:iCs/>
          <w:sz w:val="24"/>
          <w:szCs w:val="24"/>
        </w:rPr>
        <w:t>建办质</w:t>
      </w:r>
      <w:r>
        <w:rPr>
          <w:rFonts w:ascii="Times New Roman" w:eastAsia="宋体" w:hAnsi="Times New Roman" w:cs="仿宋" w:hint="eastAsia"/>
          <w:i/>
          <w:iCs/>
          <w:sz w:val="24"/>
          <w:szCs w:val="24"/>
        </w:rPr>
        <w:t>〔</w:t>
      </w:r>
      <w:r>
        <w:rPr>
          <w:rFonts w:ascii="Times New Roman" w:eastAsia="宋体" w:hAnsi="Times New Roman" w:cs="仿宋"/>
          <w:i/>
          <w:iCs/>
          <w:sz w:val="24"/>
          <w:szCs w:val="24"/>
        </w:rPr>
        <w:t>2018</w:t>
      </w:r>
      <w:r>
        <w:rPr>
          <w:rFonts w:ascii="Times New Roman" w:eastAsia="宋体" w:hAnsi="Times New Roman" w:cs="仿宋" w:hint="eastAsia"/>
          <w:i/>
          <w:iCs/>
          <w:sz w:val="24"/>
          <w:szCs w:val="24"/>
        </w:rPr>
        <w:t>〕</w:t>
      </w:r>
      <w:proofErr w:type="gramEnd"/>
      <w:r>
        <w:rPr>
          <w:rFonts w:ascii="Times New Roman" w:eastAsia="宋体" w:hAnsi="Times New Roman" w:cs="仿宋"/>
          <w:i/>
          <w:iCs/>
          <w:sz w:val="24"/>
          <w:szCs w:val="24"/>
        </w:rPr>
        <w:t>31</w:t>
      </w:r>
      <w:r>
        <w:rPr>
          <w:rFonts w:ascii="Times New Roman" w:eastAsia="宋体" w:hAnsi="Times New Roman" w:cs="仿宋"/>
          <w:i/>
          <w:iCs/>
          <w:sz w:val="24"/>
          <w:szCs w:val="24"/>
        </w:rPr>
        <w:t>号）附件</w:t>
      </w:r>
      <w:r>
        <w:rPr>
          <w:rFonts w:ascii="Times New Roman" w:eastAsia="宋体" w:hAnsi="Times New Roman" w:cs="仿宋"/>
          <w:i/>
          <w:iCs/>
          <w:sz w:val="24"/>
          <w:szCs w:val="24"/>
        </w:rPr>
        <w:t>1</w:t>
      </w:r>
      <w:r>
        <w:rPr>
          <w:rFonts w:ascii="Times New Roman" w:eastAsia="宋体" w:hAnsi="Times New Roman" w:cs="仿宋"/>
          <w:i/>
          <w:iCs/>
          <w:sz w:val="24"/>
          <w:szCs w:val="24"/>
        </w:rPr>
        <w:t>第六条。</w:t>
      </w:r>
    </w:p>
    <w:p w14:paraId="0DC75243" w14:textId="66C54582"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.0.1</w:t>
      </w:r>
      <w:r>
        <w:rPr>
          <w:rFonts w:ascii="宋体" w:eastAsia="宋体" w:hAnsi="宋体" w:cs="宋体"/>
          <w:b/>
          <w:bCs/>
          <w:sz w:val="24"/>
          <w:szCs w:val="24"/>
        </w:rPr>
        <w:t>0</w:t>
      </w:r>
      <w:r>
        <w:rPr>
          <w:rFonts w:ascii="宋体" w:eastAsia="宋体" w:hAnsi="宋体" w:cs="宋体" w:hint="eastAsia"/>
          <w:b/>
          <w:bCs/>
          <w:sz w:val="24"/>
          <w:szCs w:val="24"/>
        </w:rPr>
        <w:t xml:space="preserve"> </w:t>
      </w:r>
      <w:r>
        <w:rPr>
          <w:rFonts w:ascii="宋体" w:eastAsia="宋体" w:hAnsi="宋体" w:cs="宋体" w:hint="eastAsia"/>
          <w:sz w:val="24"/>
          <w:szCs w:val="24"/>
        </w:rPr>
        <w:t>为</w:t>
      </w:r>
      <w:r w:rsidR="00560237">
        <w:rPr>
          <w:rFonts w:ascii="宋体" w:eastAsia="宋体" w:hAnsi="宋体" w:cs="宋体" w:hint="eastAsia"/>
          <w:sz w:val="24"/>
          <w:szCs w:val="24"/>
        </w:rPr>
        <w:t>塌陷防范</w:t>
      </w:r>
      <w:r>
        <w:rPr>
          <w:rFonts w:ascii="宋体" w:eastAsia="宋体" w:hAnsi="宋体" w:cs="宋体" w:hint="eastAsia"/>
          <w:sz w:val="24"/>
          <w:szCs w:val="24"/>
        </w:rPr>
        <w:t>，项目监理机构对</w:t>
      </w:r>
      <w:r w:rsidR="000F710E">
        <w:rPr>
          <w:rFonts w:ascii="宋体" w:eastAsia="宋体" w:hAnsi="宋体" w:cs="宋体" w:hint="eastAsia"/>
          <w:sz w:val="24"/>
          <w:szCs w:val="24"/>
        </w:rPr>
        <w:t>市政隧道工程</w:t>
      </w:r>
      <w:r>
        <w:rPr>
          <w:rFonts w:ascii="宋体" w:eastAsia="宋体" w:hAnsi="宋体" w:cs="宋体" w:hint="eastAsia"/>
          <w:sz w:val="24"/>
          <w:szCs w:val="24"/>
        </w:rPr>
        <w:t>矿山法</w:t>
      </w:r>
      <w:r w:rsidR="000F710E">
        <w:rPr>
          <w:rFonts w:ascii="宋体" w:eastAsia="宋体" w:hAnsi="宋体" w:cs="宋体" w:hint="eastAsia"/>
          <w:sz w:val="24"/>
          <w:szCs w:val="24"/>
        </w:rPr>
        <w:t>施工</w:t>
      </w:r>
      <w:r>
        <w:rPr>
          <w:rFonts w:ascii="宋体" w:eastAsia="宋体" w:hAnsi="宋体" w:cs="宋体" w:hint="eastAsia"/>
          <w:sz w:val="24"/>
          <w:szCs w:val="24"/>
        </w:rPr>
        <w:t>暗挖工序的专项巡视应包括下列内容：</w:t>
      </w:r>
    </w:p>
    <w:p w14:paraId="32AB8040" w14:textId="66832CFA"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管</w:t>
      </w:r>
      <w:proofErr w:type="gramStart"/>
      <w:r>
        <w:rPr>
          <w:rFonts w:ascii="宋体" w:eastAsia="宋体" w:hAnsi="宋体" w:cs="宋体" w:hint="eastAsia"/>
          <w:sz w:val="24"/>
          <w:szCs w:val="24"/>
        </w:rPr>
        <w:t>棚打设</w:t>
      </w:r>
      <w:proofErr w:type="gramEnd"/>
      <w:r>
        <w:rPr>
          <w:rFonts w:ascii="宋体" w:eastAsia="宋体" w:hAnsi="宋体" w:cs="宋体" w:hint="eastAsia"/>
          <w:sz w:val="24"/>
          <w:szCs w:val="24"/>
        </w:rPr>
        <w:t>；</w:t>
      </w:r>
    </w:p>
    <w:p w14:paraId="7863DBA8"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管棚注浆；</w:t>
      </w:r>
    </w:p>
    <w:p w14:paraId="29EEB60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开挖；</w:t>
      </w:r>
    </w:p>
    <w:p w14:paraId="45C9863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lastRenderedPageBreak/>
        <w:t>4</w:t>
      </w:r>
      <w:r>
        <w:rPr>
          <w:rFonts w:ascii="宋体" w:eastAsia="宋体" w:hAnsi="宋体" w:cs="宋体" w:hint="eastAsia"/>
          <w:sz w:val="24"/>
          <w:szCs w:val="24"/>
        </w:rPr>
        <w:t xml:space="preserve"> 开挖面混凝土初喷；</w:t>
      </w:r>
    </w:p>
    <w:p w14:paraId="5F2E4F0E" w14:textId="2B3F5FEB"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格栅安装；</w:t>
      </w:r>
    </w:p>
    <w:p w14:paraId="0E9BC7F2"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超前小导管打设；</w:t>
      </w:r>
    </w:p>
    <w:p w14:paraId="09524C0F"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超前小导管注浆；</w:t>
      </w:r>
    </w:p>
    <w:p w14:paraId="7085DD48" w14:textId="4602D93E" w:rsidR="00783EFD" w:rsidRDefault="00000000" w:rsidP="00785252">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8</w:t>
      </w:r>
      <w:r>
        <w:rPr>
          <w:rFonts w:ascii="宋体" w:eastAsia="宋体" w:hAnsi="宋体" w:cs="宋体" w:hint="eastAsia"/>
          <w:sz w:val="24"/>
          <w:szCs w:val="24"/>
        </w:rPr>
        <w:t xml:space="preserve"> 初期支护；</w:t>
      </w:r>
    </w:p>
    <w:p w14:paraId="0ABF4504" w14:textId="77777777" w:rsidR="00783EFD"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 xml:space="preserve">9 </w:t>
      </w:r>
      <w:r w:rsidRPr="00785252">
        <w:rPr>
          <w:rFonts w:ascii="宋体" w:eastAsia="宋体" w:hAnsi="宋体" w:cs="宋体" w:hint="eastAsia"/>
          <w:sz w:val="24"/>
          <w:szCs w:val="24"/>
        </w:rPr>
        <w:t>临时支撑拆除；</w:t>
      </w:r>
    </w:p>
    <w:p w14:paraId="66C77262"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10</w:t>
      </w:r>
      <w:r>
        <w:rPr>
          <w:rFonts w:ascii="宋体" w:eastAsia="宋体" w:hAnsi="宋体" w:cs="宋体" w:hint="eastAsia"/>
          <w:sz w:val="24"/>
          <w:szCs w:val="24"/>
        </w:rPr>
        <w:t xml:space="preserve"> 防水施工；</w:t>
      </w:r>
    </w:p>
    <w:p w14:paraId="0C7C01D5"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11</w:t>
      </w:r>
      <w:r>
        <w:rPr>
          <w:rFonts w:ascii="宋体" w:eastAsia="宋体" w:hAnsi="宋体" w:cs="宋体" w:hint="eastAsia"/>
          <w:sz w:val="24"/>
          <w:szCs w:val="24"/>
        </w:rPr>
        <w:t xml:space="preserve"> 钢筋绑扎及模板安装；</w:t>
      </w:r>
    </w:p>
    <w:p w14:paraId="0C5EEEE5" w14:textId="77777777" w:rsidR="00783EFD" w:rsidRDefault="00000000">
      <w:pPr>
        <w:spacing w:line="360" w:lineRule="auto"/>
        <w:ind w:firstLineChars="200" w:firstLine="482"/>
        <w:rPr>
          <w:rFonts w:ascii="Times New Roman" w:eastAsia="宋体" w:hAnsi="Times New Roman" w:cs="仿宋"/>
          <w:sz w:val="24"/>
          <w:szCs w:val="24"/>
        </w:rPr>
      </w:pPr>
      <w:r>
        <w:rPr>
          <w:rFonts w:ascii="宋体" w:eastAsia="宋体" w:hAnsi="宋体" w:cs="宋体" w:hint="eastAsia"/>
          <w:b/>
          <w:bCs/>
          <w:sz w:val="24"/>
          <w:szCs w:val="24"/>
        </w:rPr>
        <w:t>12</w:t>
      </w:r>
      <w:r>
        <w:rPr>
          <w:rFonts w:ascii="宋体" w:eastAsia="宋体" w:hAnsi="宋体" w:cs="宋体" w:hint="eastAsia"/>
          <w:sz w:val="24"/>
          <w:szCs w:val="24"/>
        </w:rPr>
        <w:t xml:space="preserve"> 二次衬砌混凝土浇筑。</w:t>
      </w:r>
    </w:p>
    <w:p w14:paraId="67637EA7" w14:textId="0D97CCCC" w:rsidR="00783EFD" w:rsidRDefault="00785252">
      <w:pPr>
        <w:spacing w:line="360" w:lineRule="auto"/>
        <w:ind w:firstLineChars="200" w:firstLine="482"/>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1</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10</w:t>
      </w:r>
      <w:r>
        <w:rPr>
          <w:rFonts w:ascii="宋体" w:eastAsia="宋体" w:hAnsi="宋体" w:cs="宋体" w:hint="eastAsia"/>
          <w:sz w:val="24"/>
          <w:szCs w:val="24"/>
        </w:rPr>
        <w:t xml:space="preserve"> </w:t>
      </w:r>
      <w:r w:rsidRPr="00785252">
        <w:rPr>
          <w:rFonts w:ascii="宋体" w:eastAsia="宋体" w:hAnsi="宋体" w:cs="宋体" w:hint="eastAsia"/>
          <w:i/>
          <w:iCs/>
          <w:sz w:val="24"/>
          <w:szCs w:val="24"/>
        </w:rPr>
        <w:t>1</w:t>
      </w:r>
      <w:r>
        <w:rPr>
          <w:rFonts w:ascii="宋体" w:eastAsia="宋体" w:hAnsi="宋体" w:cs="宋体" w:hint="eastAsia"/>
          <w:sz w:val="24"/>
          <w:szCs w:val="24"/>
        </w:rPr>
        <w:t xml:space="preserve"> </w:t>
      </w:r>
      <w:r w:rsidRPr="00785252">
        <w:rPr>
          <w:rFonts w:ascii="宋体" w:eastAsia="宋体" w:hAnsi="宋体" w:cs="宋体" w:hint="eastAsia"/>
          <w:i/>
          <w:iCs/>
          <w:sz w:val="24"/>
          <w:szCs w:val="24"/>
        </w:rPr>
        <w:t>项目监理机构进行管</w:t>
      </w:r>
      <w:proofErr w:type="gramStart"/>
      <w:r w:rsidRPr="00785252">
        <w:rPr>
          <w:rFonts w:ascii="宋体" w:eastAsia="宋体" w:hAnsi="宋体" w:cs="宋体" w:hint="eastAsia"/>
          <w:i/>
          <w:iCs/>
          <w:sz w:val="24"/>
          <w:szCs w:val="24"/>
        </w:rPr>
        <w:t>棚施工</w:t>
      </w:r>
      <w:proofErr w:type="gramEnd"/>
      <w:r w:rsidRPr="00785252">
        <w:rPr>
          <w:rFonts w:ascii="宋体" w:eastAsia="宋体" w:hAnsi="宋体" w:cs="宋体" w:hint="eastAsia"/>
          <w:i/>
          <w:iCs/>
          <w:sz w:val="24"/>
          <w:szCs w:val="24"/>
        </w:rPr>
        <w:t>专项巡视，应重点检查管棚打入深度</w:t>
      </w:r>
      <w:r>
        <w:rPr>
          <w:rFonts w:ascii="宋体" w:eastAsia="宋体" w:hAnsi="宋体" w:cs="宋体" w:hint="eastAsia"/>
          <w:i/>
          <w:iCs/>
          <w:sz w:val="24"/>
          <w:szCs w:val="24"/>
        </w:rPr>
        <w:t>、</w:t>
      </w:r>
      <w:r w:rsidRPr="00785252">
        <w:rPr>
          <w:rFonts w:ascii="宋体" w:eastAsia="宋体" w:hAnsi="宋体" w:cs="宋体" w:hint="eastAsia"/>
          <w:i/>
          <w:iCs/>
          <w:sz w:val="24"/>
          <w:szCs w:val="24"/>
        </w:rPr>
        <w:t>循环开挖进尺</w:t>
      </w:r>
      <w:r>
        <w:rPr>
          <w:rFonts w:ascii="宋体" w:eastAsia="宋体" w:hAnsi="宋体" w:cs="宋体" w:hint="eastAsia"/>
          <w:i/>
          <w:iCs/>
          <w:sz w:val="24"/>
          <w:szCs w:val="24"/>
        </w:rPr>
        <w:t>、</w:t>
      </w:r>
      <w:r w:rsidRPr="00785252">
        <w:rPr>
          <w:rFonts w:ascii="宋体" w:eastAsia="宋体" w:hAnsi="宋体" w:cs="宋体" w:hint="eastAsia"/>
          <w:i/>
          <w:iCs/>
          <w:sz w:val="24"/>
          <w:szCs w:val="24"/>
        </w:rPr>
        <w:t>管</w:t>
      </w:r>
      <w:proofErr w:type="gramStart"/>
      <w:r w:rsidRPr="00785252">
        <w:rPr>
          <w:rFonts w:ascii="宋体" w:eastAsia="宋体" w:hAnsi="宋体" w:cs="宋体" w:hint="eastAsia"/>
          <w:i/>
          <w:iCs/>
          <w:sz w:val="24"/>
          <w:szCs w:val="24"/>
        </w:rPr>
        <w:t>棚之间</w:t>
      </w:r>
      <w:proofErr w:type="gramEnd"/>
      <w:r w:rsidRPr="00785252">
        <w:rPr>
          <w:rFonts w:ascii="宋体" w:eastAsia="宋体" w:hAnsi="宋体" w:cs="宋体" w:hint="eastAsia"/>
          <w:i/>
          <w:iCs/>
          <w:sz w:val="24"/>
          <w:szCs w:val="24"/>
        </w:rPr>
        <w:t>有效搭接长度。</w:t>
      </w:r>
    </w:p>
    <w:p w14:paraId="2057A35F" w14:textId="34B2D4F6" w:rsidR="00785252" w:rsidRPr="00785252" w:rsidRDefault="00785252">
      <w:pPr>
        <w:spacing w:line="360" w:lineRule="auto"/>
        <w:ind w:firstLineChars="200" w:firstLine="480"/>
        <w:rPr>
          <w:rFonts w:ascii="宋体" w:eastAsia="宋体" w:hAnsi="宋体" w:cs="宋体" w:hint="eastAsia"/>
          <w:i/>
          <w:iCs/>
          <w:sz w:val="24"/>
          <w:szCs w:val="24"/>
        </w:rPr>
      </w:pPr>
      <w:r>
        <w:rPr>
          <w:rFonts w:ascii="宋体" w:eastAsia="宋体" w:hAnsi="宋体" w:cs="宋体" w:hint="eastAsia"/>
          <w:i/>
          <w:iCs/>
          <w:sz w:val="24"/>
          <w:szCs w:val="24"/>
        </w:rPr>
        <w:t>5 格栅安装包括</w:t>
      </w:r>
      <w:r w:rsidRPr="00785252">
        <w:rPr>
          <w:rFonts w:ascii="宋体" w:eastAsia="宋体" w:hAnsi="宋体" w:cs="宋体" w:hint="eastAsia"/>
          <w:i/>
          <w:iCs/>
          <w:sz w:val="24"/>
          <w:szCs w:val="24"/>
        </w:rPr>
        <w:t>架设钢格栅、挂钢筋网、连接纵横向钢筋、</w:t>
      </w:r>
      <w:proofErr w:type="gramStart"/>
      <w:r w:rsidRPr="00785252">
        <w:rPr>
          <w:rFonts w:ascii="宋体" w:eastAsia="宋体" w:hAnsi="宋体" w:cs="宋体" w:hint="eastAsia"/>
          <w:i/>
          <w:iCs/>
          <w:sz w:val="24"/>
          <w:szCs w:val="24"/>
        </w:rPr>
        <w:t>打设系统锚杆</w:t>
      </w:r>
      <w:proofErr w:type="gramEnd"/>
      <w:r w:rsidRPr="00785252">
        <w:rPr>
          <w:rFonts w:ascii="宋体" w:eastAsia="宋体" w:hAnsi="宋体" w:cs="宋体" w:hint="eastAsia"/>
          <w:i/>
          <w:iCs/>
          <w:sz w:val="24"/>
          <w:szCs w:val="24"/>
        </w:rPr>
        <w:t>、锚杆注浆、</w:t>
      </w:r>
      <w:proofErr w:type="gramStart"/>
      <w:r w:rsidRPr="00785252">
        <w:rPr>
          <w:rFonts w:ascii="宋体" w:eastAsia="宋体" w:hAnsi="宋体" w:cs="宋体" w:hint="eastAsia"/>
          <w:i/>
          <w:iCs/>
          <w:sz w:val="24"/>
          <w:szCs w:val="24"/>
        </w:rPr>
        <w:t>打设锁脚锚</w:t>
      </w:r>
      <w:proofErr w:type="gramEnd"/>
      <w:r w:rsidRPr="00785252">
        <w:rPr>
          <w:rFonts w:ascii="宋体" w:eastAsia="宋体" w:hAnsi="宋体" w:cs="宋体" w:hint="eastAsia"/>
          <w:i/>
          <w:iCs/>
          <w:sz w:val="24"/>
          <w:szCs w:val="24"/>
        </w:rPr>
        <w:t>管、</w:t>
      </w:r>
      <w:proofErr w:type="gramStart"/>
      <w:r w:rsidRPr="00785252">
        <w:rPr>
          <w:rFonts w:ascii="宋体" w:eastAsia="宋体" w:hAnsi="宋体" w:cs="宋体" w:hint="eastAsia"/>
          <w:i/>
          <w:iCs/>
          <w:sz w:val="24"/>
          <w:szCs w:val="24"/>
        </w:rPr>
        <w:t>锚管注浆</w:t>
      </w:r>
      <w:proofErr w:type="gramEnd"/>
      <w:r w:rsidRPr="00785252">
        <w:rPr>
          <w:rFonts w:ascii="宋体" w:eastAsia="宋体" w:hAnsi="宋体" w:cs="宋体" w:hint="eastAsia"/>
          <w:i/>
          <w:iCs/>
          <w:sz w:val="24"/>
          <w:szCs w:val="24"/>
        </w:rPr>
        <w:t>、预留初期支护背后注浆管、定位系筋、焊接钢筋</w:t>
      </w:r>
      <w:r w:rsidR="006D2EF5">
        <w:rPr>
          <w:rFonts w:ascii="宋体" w:eastAsia="宋体" w:hAnsi="宋体" w:cs="宋体" w:hint="eastAsia"/>
          <w:i/>
          <w:iCs/>
          <w:sz w:val="24"/>
          <w:szCs w:val="24"/>
        </w:rPr>
        <w:t>。</w:t>
      </w:r>
    </w:p>
    <w:p w14:paraId="3D7CB5E9" w14:textId="58D5FE4D"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.0.1</w:t>
      </w:r>
      <w:r w:rsidR="00785252">
        <w:rPr>
          <w:rFonts w:ascii="宋体" w:eastAsia="宋体" w:hAnsi="宋体" w:cs="宋体" w:hint="eastAsia"/>
          <w:b/>
          <w:bCs/>
          <w:sz w:val="24"/>
          <w:szCs w:val="24"/>
        </w:rPr>
        <w:t>1</w:t>
      </w:r>
      <w:r>
        <w:rPr>
          <w:rFonts w:ascii="宋体" w:eastAsia="宋体" w:hAnsi="宋体" w:cs="宋体" w:hint="eastAsia"/>
          <w:sz w:val="24"/>
          <w:szCs w:val="24"/>
        </w:rPr>
        <w:t xml:space="preserve"> 在隧道开挖过程中，当发现掌子面出现地下水线状流出、</w:t>
      </w:r>
      <w:proofErr w:type="gramStart"/>
      <w:r>
        <w:rPr>
          <w:rFonts w:ascii="宋体" w:eastAsia="宋体" w:hAnsi="宋体" w:cs="宋体" w:hint="eastAsia"/>
          <w:sz w:val="24"/>
          <w:szCs w:val="24"/>
        </w:rPr>
        <w:t>股状涌出</w:t>
      </w:r>
      <w:proofErr w:type="gramEnd"/>
      <w:r>
        <w:rPr>
          <w:rFonts w:ascii="宋体" w:eastAsia="宋体" w:hAnsi="宋体" w:cs="宋体" w:hint="eastAsia"/>
          <w:sz w:val="24"/>
          <w:szCs w:val="24"/>
        </w:rPr>
        <w:t>时，应要求施工单位采取措施止水并及时报告建设单位。当采用注浆止水时，应执行下列规定：</w:t>
      </w:r>
    </w:p>
    <w:p w14:paraId="745B8FAC" w14:textId="51615619"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见证施工单位对注浆材料取样送检，检查施工单位材料送检的检测结果证明；</w:t>
      </w:r>
    </w:p>
    <w:p w14:paraId="77A3A621" w14:textId="1E30F0C6"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安排监理人员进行巡视检查；</w:t>
      </w:r>
    </w:p>
    <w:p w14:paraId="5C292883"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要求施工单位通过现场试验确定浆液配合比和注浆压力，并进行现场检查，要求符合施工方案或注浆方案，当施工图设计文件有规定时，还应符合施工图设计文件；</w:t>
      </w:r>
    </w:p>
    <w:p w14:paraId="3204126A"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宜按照“先两侧，后顶部”的顺序注浆堵水；</w:t>
      </w:r>
    </w:p>
    <w:p w14:paraId="61434AC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注浆过程中，监理人员应要求施工单位观测、记录注浆压力，观察压力变化情况，掌握注浆量，防止</w:t>
      </w:r>
      <w:proofErr w:type="gramStart"/>
      <w:r>
        <w:rPr>
          <w:rFonts w:ascii="宋体" w:eastAsia="宋体" w:hAnsi="宋体" w:cs="宋体" w:hint="eastAsia"/>
          <w:sz w:val="24"/>
          <w:szCs w:val="24"/>
        </w:rPr>
        <w:t>止浆盘</w:t>
      </w:r>
      <w:proofErr w:type="gramEnd"/>
      <w:r>
        <w:rPr>
          <w:rFonts w:ascii="宋体" w:eastAsia="宋体" w:hAnsi="宋体" w:cs="宋体" w:hint="eastAsia"/>
          <w:sz w:val="24"/>
          <w:szCs w:val="24"/>
        </w:rPr>
        <w:t>变形和出现跑浆情况；</w:t>
      </w:r>
    </w:p>
    <w:p w14:paraId="6D982E5F"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6</w:t>
      </w:r>
      <w:r>
        <w:rPr>
          <w:rFonts w:ascii="宋体" w:eastAsia="宋体" w:hAnsi="宋体" w:cs="宋体" w:hint="eastAsia"/>
          <w:sz w:val="24"/>
          <w:szCs w:val="24"/>
        </w:rPr>
        <w:t xml:space="preserve"> 在施工过程中如果发生跑浆，施工单位应及时通过填塞棉纱、打木楔、使用糊塑胶泥或速凝砂浆等方法堵漏；</w:t>
      </w:r>
    </w:p>
    <w:p w14:paraId="0237E54E"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 xml:space="preserve">7 </w:t>
      </w:r>
      <w:r>
        <w:rPr>
          <w:rFonts w:ascii="宋体" w:eastAsia="宋体" w:hAnsi="宋体" w:cs="宋体" w:hint="eastAsia"/>
          <w:sz w:val="24"/>
          <w:szCs w:val="24"/>
        </w:rPr>
        <w:t>当发现止水注浆施工内容不全面或不适合新出现的工况时，项目监理机构</w:t>
      </w:r>
      <w:r>
        <w:rPr>
          <w:rFonts w:ascii="宋体" w:eastAsia="宋体" w:hAnsi="宋体" w:cs="宋体" w:hint="eastAsia"/>
          <w:sz w:val="24"/>
          <w:szCs w:val="24"/>
        </w:rPr>
        <w:lastRenderedPageBreak/>
        <w:t>应向建设单位说明补充完善止水注浆施工内容的必要性和重要性，必要时可建议建设单位主持或组织召开注浆专题会议进行讨论并形成会议纪要作为止水注浆施工内容的补充文件。</w:t>
      </w:r>
    </w:p>
    <w:p w14:paraId="35649F4D" w14:textId="5010A490"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1</w:t>
      </w:r>
      <w:r>
        <w:rPr>
          <w:rFonts w:ascii="Times New Roman" w:eastAsia="宋体" w:hAnsi="Times New Roman" w:cs="仿宋"/>
          <w:b/>
          <w:bCs/>
          <w:i/>
          <w:iCs/>
          <w:sz w:val="24"/>
          <w:szCs w:val="24"/>
        </w:rPr>
        <w:t>0</w:t>
      </w:r>
      <w:r>
        <w:rPr>
          <w:rFonts w:ascii="Times New Roman" w:eastAsia="宋体" w:hAnsi="Times New Roman" w:cs="仿宋" w:hint="eastAsia"/>
          <w:b/>
          <w:bCs/>
          <w:i/>
          <w:iCs/>
          <w:sz w:val="24"/>
          <w:szCs w:val="24"/>
        </w:rPr>
        <w:t>.</w:t>
      </w:r>
      <w:r>
        <w:rPr>
          <w:rFonts w:ascii="Times New Roman" w:eastAsia="宋体" w:hAnsi="Times New Roman" w:cs="仿宋"/>
          <w:b/>
          <w:bCs/>
          <w:i/>
          <w:iCs/>
          <w:sz w:val="24"/>
          <w:szCs w:val="24"/>
        </w:rPr>
        <w:t>0.1</w:t>
      </w:r>
      <w:r w:rsidR="00785252">
        <w:rPr>
          <w:rFonts w:ascii="Times New Roman" w:eastAsia="宋体" w:hAnsi="Times New Roman" w:cs="仿宋" w:hint="eastAsia"/>
          <w:b/>
          <w:bCs/>
          <w:i/>
          <w:iCs/>
          <w:sz w:val="24"/>
          <w:szCs w:val="24"/>
        </w:rPr>
        <w:t>1</w:t>
      </w:r>
      <w:r>
        <w:rPr>
          <w:rFonts w:ascii="Times New Roman" w:eastAsia="宋体" w:hAnsi="Times New Roman" w:cs="仿宋" w:hint="eastAsia"/>
          <w:i/>
          <w:iCs/>
          <w:sz w:val="24"/>
          <w:szCs w:val="24"/>
        </w:rPr>
        <w:t xml:space="preserve"> </w:t>
      </w:r>
      <w:r>
        <w:rPr>
          <w:rFonts w:ascii="Times New Roman" w:eastAsia="宋体" w:hAnsi="Times New Roman" w:cs="仿宋"/>
          <w:i/>
          <w:iCs/>
          <w:sz w:val="24"/>
          <w:szCs w:val="24"/>
        </w:rPr>
        <w:t>在</w:t>
      </w:r>
      <w:r w:rsidR="000F710E">
        <w:rPr>
          <w:rFonts w:ascii="Times New Roman" w:eastAsia="宋体" w:hAnsi="Times New Roman" w:cs="仿宋" w:hint="eastAsia"/>
          <w:i/>
          <w:iCs/>
          <w:sz w:val="24"/>
          <w:szCs w:val="24"/>
        </w:rPr>
        <w:t>市政</w:t>
      </w:r>
      <w:r>
        <w:rPr>
          <w:rFonts w:ascii="Times New Roman" w:eastAsia="宋体" w:hAnsi="Times New Roman" w:cs="仿宋"/>
          <w:i/>
          <w:iCs/>
          <w:sz w:val="24"/>
          <w:szCs w:val="24"/>
        </w:rPr>
        <w:t>隧道</w:t>
      </w:r>
      <w:r w:rsidR="000F710E">
        <w:rPr>
          <w:rFonts w:ascii="Times New Roman" w:eastAsia="宋体" w:hAnsi="Times New Roman" w:cs="仿宋" w:hint="eastAsia"/>
          <w:i/>
          <w:iCs/>
          <w:sz w:val="24"/>
          <w:szCs w:val="24"/>
        </w:rPr>
        <w:t>工程</w:t>
      </w:r>
      <w:r>
        <w:rPr>
          <w:rFonts w:ascii="Times New Roman" w:eastAsia="宋体" w:hAnsi="Times New Roman" w:cs="仿宋"/>
          <w:i/>
          <w:iCs/>
          <w:sz w:val="24"/>
          <w:szCs w:val="24"/>
        </w:rPr>
        <w:t>开挖过程中，掌子面出现地下水线状流出、</w:t>
      </w:r>
      <w:proofErr w:type="gramStart"/>
      <w:r>
        <w:rPr>
          <w:rFonts w:ascii="Times New Roman" w:eastAsia="宋体" w:hAnsi="Times New Roman" w:cs="仿宋"/>
          <w:i/>
          <w:iCs/>
          <w:sz w:val="24"/>
          <w:szCs w:val="24"/>
        </w:rPr>
        <w:t>股状涌</w:t>
      </w:r>
      <w:proofErr w:type="gramEnd"/>
      <w:r>
        <w:rPr>
          <w:rFonts w:ascii="Times New Roman" w:eastAsia="宋体" w:hAnsi="Times New Roman" w:cs="仿宋"/>
          <w:i/>
          <w:iCs/>
          <w:sz w:val="24"/>
          <w:szCs w:val="24"/>
        </w:rPr>
        <w:t>情况</w:t>
      </w:r>
      <w:r>
        <w:rPr>
          <w:rFonts w:ascii="Times New Roman" w:eastAsia="宋体" w:hAnsi="Times New Roman" w:cs="仿宋" w:hint="eastAsia"/>
          <w:i/>
          <w:iCs/>
          <w:sz w:val="24"/>
          <w:szCs w:val="24"/>
        </w:rPr>
        <w:t>，</w:t>
      </w:r>
      <w:r>
        <w:rPr>
          <w:rFonts w:ascii="Times New Roman" w:eastAsia="宋体" w:hAnsi="Times New Roman" w:cs="仿宋"/>
          <w:i/>
          <w:iCs/>
          <w:sz w:val="24"/>
          <w:szCs w:val="24"/>
        </w:rPr>
        <w:t>可能导致大范围的塌陷。</w:t>
      </w:r>
    </w:p>
    <w:p w14:paraId="70402F21" w14:textId="149A6904"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.0.1</w:t>
      </w:r>
      <w:r w:rsidR="00785252">
        <w:rPr>
          <w:rFonts w:ascii="宋体" w:eastAsia="宋体" w:hAnsi="宋体" w:cs="宋体" w:hint="eastAsia"/>
          <w:b/>
          <w:bCs/>
          <w:sz w:val="24"/>
          <w:szCs w:val="24"/>
        </w:rPr>
        <w:t>2</w:t>
      </w:r>
      <w:r>
        <w:rPr>
          <w:rFonts w:ascii="宋体" w:eastAsia="宋体" w:hAnsi="宋体" w:cs="宋体" w:hint="eastAsia"/>
          <w:sz w:val="24"/>
          <w:szCs w:val="24"/>
        </w:rPr>
        <w:t xml:space="preserve"> 在隧道初期支护封闭成环后，项目监理机构开展初期支护背后回填注浆的监理工作，除执行本规程第</w:t>
      </w:r>
      <w:r>
        <w:rPr>
          <w:rFonts w:ascii="宋体" w:eastAsia="宋体" w:hAnsi="宋体" w:cs="宋体"/>
          <w:sz w:val="24"/>
          <w:szCs w:val="24"/>
        </w:rPr>
        <w:t>1</w:t>
      </w:r>
      <w:r>
        <w:rPr>
          <w:rFonts w:ascii="宋体" w:eastAsia="宋体" w:hAnsi="宋体" w:cs="宋体" w:hint="eastAsia"/>
          <w:sz w:val="24"/>
          <w:szCs w:val="24"/>
        </w:rPr>
        <w:t>0</w:t>
      </w:r>
      <w:r>
        <w:rPr>
          <w:rFonts w:ascii="宋体" w:eastAsia="宋体" w:hAnsi="宋体" w:cs="宋体"/>
          <w:sz w:val="24"/>
          <w:szCs w:val="24"/>
        </w:rPr>
        <w:t>.0.12</w:t>
      </w:r>
      <w:r>
        <w:rPr>
          <w:rFonts w:ascii="宋体" w:eastAsia="宋体" w:hAnsi="宋体" w:cs="宋体" w:hint="eastAsia"/>
          <w:sz w:val="24"/>
          <w:szCs w:val="24"/>
        </w:rPr>
        <w:t>条的规定外，还应要求施工单位执行下列规定：</w:t>
      </w:r>
    </w:p>
    <w:p w14:paraId="695CF3E1" w14:textId="3B65E42A"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1</w:t>
      </w:r>
      <w:r>
        <w:rPr>
          <w:rFonts w:ascii="宋体" w:eastAsia="宋体" w:hAnsi="宋体" w:cs="宋体" w:hint="eastAsia"/>
          <w:sz w:val="24"/>
          <w:szCs w:val="24"/>
        </w:rPr>
        <w:t xml:space="preserve"> 注浆时宜先注两侧孔，后注拱顶孔；</w:t>
      </w:r>
    </w:p>
    <w:p w14:paraId="2E04F859" w14:textId="5064AD3C"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b/>
          <w:bCs/>
          <w:sz w:val="24"/>
          <w:szCs w:val="24"/>
        </w:rPr>
        <w:t>2</w:t>
      </w:r>
      <w:r>
        <w:rPr>
          <w:rFonts w:ascii="宋体" w:eastAsia="宋体" w:hAnsi="宋体" w:cs="宋体" w:hint="eastAsia"/>
          <w:sz w:val="24"/>
          <w:szCs w:val="24"/>
        </w:rPr>
        <w:t xml:space="preserve"> 稳压时间与注浆压力应符合专项施工方案要求。</w:t>
      </w:r>
    </w:p>
    <w:p w14:paraId="0FB8409B" w14:textId="6DB23640"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.0.1</w:t>
      </w:r>
      <w:r w:rsidR="00785252">
        <w:rPr>
          <w:rFonts w:ascii="宋体" w:eastAsia="宋体" w:hAnsi="宋体" w:cs="宋体" w:hint="eastAsia"/>
          <w:b/>
          <w:bCs/>
          <w:sz w:val="24"/>
          <w:szCs w:val="24"/>
        </w:rPr>
        <w:t>3</w:t>
      </w:r>
      <w:r>
        <w:rPr>
          <w:rFonts w:ascii="宋体" w:eastAsia="宋体" w:hAnsi="宋体" w:cs="宋体" w:hint="eastAsia"/>
          <w:sz w:val="24"/>
          <w:szCs w:val="24"/>
        </w:rPr>
        <w:t xml:space="preserve"> 在施工阶段，项目监理机构应对施工单位风险管理措施进行督促检查，要求施工单位逐条、逐项地落实，检查包括以下内容：</w:t>
      </w:r>
    </w:p>
    <w:p w14:paraId="2A933EB8" w14:textId="4156BF19"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施工图设计文件中施工注意事项的内容；</w:t>
      </w:r>
    </w:p>
    <w:p w14:paraId="6DD9EC76" w14:textId="37EDF5ED"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施工单位报审的施工组织设计、施工方案、施工监测方案等；</w:t>
      </w:r>
    </w:p>
    <w:p w14:paraId="5C515FFB" w14:textId="3F0068C1"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根据施工组织设计、施工方案在监理实施细则中明确的与风险控制有关的内容；</w:t>
      </w:r>
    </w:p>
    <w:p w14:paraId="38DBF66D" w14:textId="0DBF7DEC"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工程所在地行政主管部门颁布的安全生产管理文件或规定；</w:t>
      </w:r>
    </w:p>
    <w:p w14:paraId="6989900F" w14:textId="064E76FE"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建设单位颁布的安全生产管理文件或规定；</w:t>
      </w:r>
    </w:p>
    <w:p w14:paraId="5D686ED5" w14:textId="0B37A0DB"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工程所在地行政主管部门和建设单位在安全生产检查中提出的问题；</w:t>
      </w:r>
    </w:p>
    <w:p w14:paraId="0A70C3FD" w14:textId="4BA0BB81"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监理例会、专题会议确定的事项；</w:t>
      </w:r>
    </w:p>
    <w:p w14:paraId="231B75E3"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8</w:t>
      </w:r>
      <w:r>
        <w:rPr>
          <w:rFonts w:ascii="宋体" w:eastAsia="宋体" w:hAnsi="宋体" w:cs="宋体" w:hint="eastAsia"/>
          <w:sz w:val="24"/>
          <w:szCs w:val="24"/>
        </w:rPr>
        <w:t xml:space="preserve"> 项目监理机构发出工作联系单、监理通知单、工程暂停令提出的问题和要求。</w:t>
      </w:r>
    </w:p>
    <w:p w14:paraId="6F86490C" w14:textId="458839DB"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Pr>
          <w:rFonts w:ascii="宋体" w:eastAsia="宋体" w:hAnsi="宋体" w:cs="宋体" w:hint="eastAsia"/>
          <w:b/>
          <w:bCs/>
          <w:sz w:val="24"/>
          <w:szCs w:val="24"/>
        </w:rPr>
        <w:t>.0.</w:t>
      </w:r>
      <w:r>
        <w:rPr>
          <w:rFonts w:ascii="宋体" w:eastAsia="宋体" w:hAnsi="宋体" w:cs="宋体"/>
          <w:b/>
          <w:bCs/>
          <w:sz w:val="24"/>
          <w:szCs w:val="24"/>
        </w:rPr>
        <w:t>1</w:t>
      </w:r>
      <w:r w:rsidR="00785252">
        <w:rPr>
          <w:rFonts w:ascii="宋体" w:eastAsia="宋体" w:hAnsi="宋体" w:cs="宋体" w:hint="eastAsia"/>
          <w:b/>
          <w:bCs/>
          <w:sz w:val="24"/>
          <w:szCs w:val="24"/>
        </w:rPr>
        <w:t>4</w:t>
      </w:r>
      <w:r>
        <w:rPr>
          <w:rFonts w:ascii="宋体" w:eastAsia="宋体" w:hAnsi="宋体" w:cs="宋体"/>
          <w:b/>
          <w:bCs/>
          <w:sz w:val="24"/>
          <w:szCs w:val="24"/>
        </w:rPr>
        <w:t xml:space="preserve"> </w:t>
      </w:r>
      <w:r>
        <w:rPr>
          <w:rFonts w:ascii="宋体" w:eastAsia="宋体" w:hAnsi="宋体" w:cs="宋体" w:hint="eastAsia"/>
          <w:sz w:val="24"/>
          <w:szCs w:val="24"/>
        </w:rPr>
        <w:t>项目监理机构应比对、分析施工监测和第三方监测数据，发现异常时，及时向建设单位、施工单位反馈，并督促施工单位采取应对措施。</w:t>
      </w:r>
    </w:p>
    <w:p w14:paraId="0DAD4B6C" w14:textId="73165B1D"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10.0.1</w:t>
      </w:r>
      <w:r w:rsidR="00785252">
        <w:rPr>
          <w:rFonts w:ascii="Times New Roman" w:eastAsia="宋体" w:hAnsi="Times New Roman" w:cs="仿宋" w:hint="eastAsia"/>
          <w:b/>
          <w:bCs/>
          <w:i/>
          <w:iCs/>
          <w:sz w:val="24"/>
          <w:szCs w:val="24"/>
        </w:rPr>
        <w:t>4</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异常指掌子面对应地表或隧道主体沉降、地下水水位等监测指标超过监测方案中的预警值或报警值。</w:t>
      </w:r>
    </w:p>
    <w:p w14:paraId="4C331DAA" w14:textId="424BDD22" w:rsidR="00783EFD" w:rsidRDefault="00000000">
      <w:pPr>
        <w:spacing w:line="360" w:lineRule="auto"/>
        <w:rPr>
          <w:rFonts w:ascii="Times New Roman" w:eastAsia="宋体" w:hAnsi="Times New Roman" w:cs="仿宋"/>
          <w:sz w:val="24"/>
          <w:szCs w:val="24"/>
        </w:rPr>
      </w:pPr>
      <w:r>
        <w:rPr>
          <w:rFonts w:ascii="宋体" w:eastAsia="宋体" w:hAnsi="宋体" w:cs="宋体"/>
          <w:b/>
          <w:bCs/>
          <w:sz w:val="24"/>
          <w:szCs w:val="24"/>
        </w:rPr>
        <w:t>10.0.1</w:t>
      </w:r>
      <w:r w:rsidR="00785252">
        <w:rPr>
          <w:rFonts w:ascii="宋体" w:eastAsia="宋体" w:hAnsi="宋体" w:cs="宋体" w:hint="eastAsia"/>
          <w:b/>
          <w:bCs/>
          <w:sz w:val="24"/>
          <w:szCs w:val="24"/>
        </w:rPr>
        <w:t>5</w:t>
      </w:r>
      <w:r>
        <w:rPr>
          <w:rFonts w:ascii="宋体" w:eastAsia="宋体" w:hAnsi="宋体" w:cs="宋体"/>
          <w:b/>
          <w:bCs/>
          <w:sz w:val="24"/>
          <w:szCs w:val="24"/>
        </w:rPr>
        <w:t xml:space="preserve"> </w:t>
      </w:r>
      <w:r>
        <w:rPr>
          <w:rFonts w:ascii="宋体" w:eastAsia="宋体" w:hAnsi="宋体" w:cs="宋体" w:hint="eastAsia"/>
          <w:sz w:val="24"/>
          <w:szCs w:val="24"/>
        </w:rPr>
        <w:t>项目监理机构应督促施工单位开展应急演练，形成总结。</w:t>
      </w:r>
    </w:p>
    <w:p w14:paraId="6005DBC5" w14:textId="0ECE2680"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t>10.0.1</w:t>
      </w:r>
      <w:r w:rsidR="00785252">
        <w:rPr>
          <w:rFonts w:ascii="宋体" w:eastAsia="宋体" w:hAnsi="宋体" w:cs="宋体" w:hint="eastAsia"/>
          <w:b/>
          <w:bCs/>
          <w:sz w:val="24"/>
          <w:szCs w:val="24"/>
        </w:rPr>
        <w:t>6</w:t>
      </w:r>
      <w:r>
        <w:rPr>
          <w:rFonts w:ascii="宋体" w:eastAsia="宋体" w:hAnsi="宋体" w:cs="宋体" w:hint="eastAsia"/>
          <w:sz w:val="24"/>
          <w:szCs w:val="24"/>
        </w:rPr>
        <w:t xml:space="preserve"> 在施工阶段，项目监理机构应持续对风险点进行跟踪检查，并检查施工单位最终的落实情况。</w:t>
      </w:r>
    </w:p>
    <w:p w14:paraId="5BCD0CAD" w14:textId="5D6D179C" w:rsidR="00783EFD" w:rsidRDefault="00000000">
      <w:pPr>
        <w:spacing w:line="360" w:lineRule="auto"/>
        <w:rPr>
          <w:rFonts w:ascii="宋体" w:eastAsia="宋体" w:hAnsi="宋体" w:cs="宋体" w:hint="eastAsia"/>
          <w:sz w:val="24"/>
          <w:szCs w:val="24"/>
        </w:rPr>
      </w:pPr>
      <w:r>
        <w:rPr>
          <w:rFonts w:ascii="宋体" w:eastAsia="宋体" w:hAnsi="宋体" w:cs="宋体"/>
          <w:b/>
          <w:bCs/>
          <w:sz w:val="24"/>
          <w:szCs w:val="24"/>
        </w:rPr>
        <w:lastRenderedPageBreak/>
        <w:t>10.0.1</w:t>
      </w:r>
      <w:r w:rsidR="00785252">
        <w:rPr>
          <w:rFonts w:ascii="宋体" w:eastAsia="宋体" w:hAnsi="宋体" w:cs="宋体" w:hint="eastAsia"/>
          <w:b/>
          <w:bCs/>
          <w:sz w:val="24"/>
          <w:szCs w:val="24"/>
        </w:rPr>
        <w:t>7</w:t>
      </w:r>
      <w:r>
        <w:rPr>
          <w:rFonts w:ascii="宋体" w:eastAsia="宋体" w:hAnsi="宋体" w:cs="宋体" w:hint="eastAsia"/>
          <w:sz w:val="24"/>
          <w:szCs w:val="24"/>
        </w:rPr>
        <w:t xml:space="preserve"> 项目监理机构应以书面形式记录督促施工单位安全生产管理措施的落实情况。</w:t>
      </w:r>
    </w:p>
    <w:p w14:paraId="646C2934" w14:textId="69EE6190" w:rsidR="00783EFD" w:rsidRDefault="00000000">
      <w:pPr>
        <w:spacing w:line="360" w:lineRule="auto"/>
        <w:rPr>
          <w:rFonts w:ascii="宋体" w:eastAsia="宋体" w:hAnsi="宋体" w:cs="宋体" w:hint="eastAsia"/>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b/>
          <w:bCs/>
          <w:i/>
          <w:iCs/>
          <w:sz w:val="24"/>
          <w:szCs w:val="24"/>
        </w:rPr>
        <w:t>10.0.1</w:t>
      </w:r>
      <w:r w:rsidR="00785252">
        <w:rPr>
          <w:rFonts w:ascii="Times New Roman" w:eastAsia="宋体" w:hAnsi="Times New Roman" w:cs="仿宋" w:hint="eastAsia"/>
          <w:b/>
          <w:bCs/>
          <w:i/>
          <w:iCs/>
          <w:sz w:val="24"/>
          <w:szCs w:val="24"/>
        </w:rPr>
        <w:t>7</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本条书面形式包括：</w:t>
      </w:r>
      <w:r>
        <w:rPr>
          <w:rFonts w:ascii="宋体" w:eastAsia="宋体" w:hAnsi="宋体" w:cs="宋体" w:hint="eastAsia"/>
          <w:i/>
          <w:iCs/>
          <w:sz w:val="24"/>
          <w:szCs w:val="24"/>
        </w:rPr>
        <w:t>监理日志、旁站记录、监理例会纪要、专题例会纪要、监理月报或安全监理月报、工作联系单、监理通知单、工程暂停令、监理报告等。</w:t>
      </w:r>
    </w:p>
    <w:p w14:paraId="2475A05C" w14:textId="77777777" w:rsidR="00783EFD" w:rsidRDefault="00000000">
      <w:pPr>
        <w:spacing w:line="360" w:lineRule="auto"/>
        <w:ind w:firstLineChars="200" w:firstLine="420"/>
        <w:rPr>
          <w:rFonts w:ascii="宋体" w:eastAsia="宋体" w:hAnsi="宋体" w:cs="宋体" w:hint="eastAsia"/>
        </w:rPr>
      </w:pPr>
      <w:r>
        <w:rPr>
          <w:rFonts w:ascii="宋体" w:eastAsia="宋体" w:hAnsi="宋体" w:cs="宋体" w:hint="eastAsia"/>
        </w:rPr>
        <w:br w:type="page"/>
      </w:r>
    </w:p>
    <w:p w14:paraId="4F95B58C" w14:textId="77777777" w:rsidR="00783EFD" w:rsidRDefault="00000000">
      <w:pPr>
        <w:pStyle w:val="1"/>
        <w:jc w:val="center"/>
        <w:rPr>
          <w:rFonts w:ascii="宋体" w:eastAsia="宋体" w:hAnsi="宋体" w:cs="宋体" w:hint="eastAsia"/>
          <w:color w:val="000000" w:themeColor="text1"/>
          <w:sz w:val="32"/>
          <w:szCs w:val="32"/>
        </w:rPr>
      </w:pPr>
      <w:bookmarkStart w:id="44" w:name="_Toc143250700"/>
      <w:r>
        <w:rPr>
          <w:rFonts w:ascii="宋体" w:eastAsia="宋体" w:hAnsi="宋体" w:cs="宋体"/>
          <w:color w:val="000000" w:themeColor="text1"/>
          <w:sz w:val="32"/>
          <w:szCs w:val="32"/>
        </w:rPr>
        <w:lastRenderedPageBreak/>
        <w:t xml:space="preserve">11 </w:t>
      </w:r>
      <w:r>
        <w:rPr>
          <w:rFonts w:ascii="宋体" w:eastAsia="宋体" w:hAnsi="宋体" w:cs="宋体" w:hint="eastAsia"/>
          <w:color w:val="000000" w:themeColor="text1"/>
          <w:sz w:val="32"/>
          <w:szCs w:val="32"/>
        </w:rPr>
        <w:t>监理指令</w:t>
      </w:r>
      <w:bookmarkEnd w:id="44"/>
    </w:p>
    <w:p w14:paraId="3D62AAAE"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.0.</w:t>
      </w:r>
      <w:r>
        <w:rPr>
          <w:rFonts w:ascii="宋体" w:eastAsia="宋体" w:hAnsi="宋体" w:cs="宋体"/>
          <w:b/>
          <w:bCs/>
          <w:sz w:val="24"/>
          <w:szCs w:val="24"/>
        </w:rPr>
        <w:t>1</w:t>
      </w:r>
      <w:r>
        <w:rPr>
          <w:rFonts w:ascii="宋体" w:eastAsia="宋体" w:hAnsi="宋体" w:cs="宋体" w:hint="eastAsia"/>
          <w:sz w:val="24"/>
          <w:szCs w:val="24"/>
        </w:rPr>
        <w:t xml:space="preserve"> 当发现施工现场存在安全事故隐患时，监理可采取下列一种或多种督促方式，但所有指令最终应采用书面形式予以记录：</w:t>
      </w:r>
    </w:p>
    <w:p w14:paraId="0D3AA17E"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口头指令方式；</w:t>
      </w:r>
    </w:p>
    <w:p w14:paraId="1D520ECE" w14:textId="54A3DAA3"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通信指令方式；包括电话通知、手机短信通知、电子邮件通知、临时手书或打印的文字通知；</w:t>
      </w:r>
    </w:p>
    <w:p w14:paraId="700EB8DE" w14:textId="2D078C3D"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书面指令方式；包括工作联系单、监理通知单、工程暂停令、在监理例会纪要或专题会议纪要中提出的要求。</w:t>
      </w:r>
    </w:p>
    <w:p w14:paraId="7FD71A26" w14:textId="77777777" w:rsidR="00783EFD" w:rsidRDefault="00000000">
      <w:pPr>
        <w:spacing w:line="360" w:lineRule="auto"/>
        <w:rPr>
          <w:rFonts w:ascii="Times New Roman" w:eastAsia="宋体" w:hAnsi="Times New Roman" w:cs="仿宋"/>
          <w:i/>
          <w:iCs/>
          <w:sz w:val="24"/>
          <w:szCs w:val="24"/>
        </w:rPr>
      </w:pPr>
      <w:r>
        <w:rPr>
          <w:rFonts w:ascii="宋体" w:eastAsia="宋体" w:hAnsi="宋体" w:cs="宋体" w:hint="eastAsia"/>
          <w:b/>
          <w:i/>
          <w:iCs/>
          <w:color w:val="000000" w:themeColor="text1"/>
          <w:sz w:val="24"/>
          <w:szCs w:val="24"/>
        </w:rPr>
        <w:t>【条文说明】</w:t>
      </w:r>
      <w:r>
        <w:rPr>
          <w:rFonts w:ascii="Times New Roman" w:eastAsia="宋体" w:hAnsi="Times New Roman" w:cs="仿宋" w:hint="eastAsia"/>
          <w:b/>
          <w:bCs/>
          <w:i/>
          <w:iCs/>
          <w:sz w:val="24"/>
          <w:szCs w:val="24"/>
        </w:rPr>
        <w:t>1</w:t>
      </w:r>
      <w:r>
        <w:rPr>
          <w:rFonts w:ascii="Times New Roman" w:eastAsia="宋体" w:hAnsi="Times New Roman" w:cs="仿宋"/>
          <w:b/>
          <w:bCs/>
          <w:i/>
          <w:iCs/>
          <w:sz w:val="24"/>
          <w:szCs w:val="24"/>
        </w:rPr>
        <w:t>1</w:t>
      </w:r>
      <w:r>
        <w:rPr>
          <w:rFonts w:ascii="Times New Roman" w:eastAsia="宋体" w:hAnsi="Times New Roman" w:cs="仿宋" w:hint="eastAsia"/>
          <w:b/>
          <w:bCs/>
          <w:i/>
          <w:iCs/>
          <w:sz w:val="24"/>
          <w:szCs w:val="24"/>
        </w:rPr>
        <w:t>.0.</w:t>
      </w:r>
      <w:r>
        <w:rPr>
          <w:rFonts w:ascii="Times New Roman" w:eastAsia="宋体" w:hAnsi="Times New Roman" w:cs="仿宋"/>
          <w:b/>
          <w:bCs/>
          <w:i/>
          <w:iCs/>
          <w:sz w:val="24"/>
          <w:szCs w:val="24"/>
        </w:rPr>
        <w:t>1</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本条各款说明如下：</w:t>
      </w:r>
    </w:p>
    <w:p w14:paraId="7A132D98"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1</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当发现施工现场存在安全事故隐患时，现场监理人员可发出口头指令，督促施工单位立即整改；</w:t>
      </w:r>
    </w:p>
    <w:p w14:paraId="4CC921EB" w14:textId="77777777" w:rsidR="00783EFD" w:rsidRDefault="00000000">
      <w:pPr>
        <w:spacing w:line="360" w:lineRule="auto"/>
        <w:ind w:firstLineChars="200" w:firstLine="482"/>
        <w:rPr>
          <w:rFonts w:ascii="Times New Roman" w:eastAsia="宋体" w:hAnsi="Times New Roman" w:cs="仿宋"/>
          <w:i/>
          <w:iCs/>
          <w:sz w:val="24"/>
          <w:szCs w:val="24"/>
        </w:rPr>
      </w:pPr>
      <w:r>
        <w:rPr>
          <w:rFonts w:ascii="Times New Roman" w:eastAsia="宋体" w:hAnsi="Times New Roman" w:cs="仿宋" w:hint="eastAsia"/>
          <w:b/>
          <w:bCs/>
          <w:i/>
          <w:iCs/>
          <w:sz w:val="24"/>
          <w:szCs w:val="24"/>
        </w:rPr>
        <w:t>2</w:t>
      </w:r>
      <w:r>
        <w:rPr>
          <w:rFonts w:ascii="Times New Roman" w:eastAsia="宋体" w:hAnsi="Times New Roman" w:cs="仿宋" w:hint="eastAsia"/>
          <w:i/>
          <w:iCs/>
          <w:sz w:val="24"/>
          <w:szCs w:val="24"/>
        </w:rPr>
        <w:t xml:space="preserve"> </w:t>
      </w:r>
      <w:r>
        <w:rPr>
          <w:rFonts w:ascii="Times New Roman" w:eastAsia="宋体" w:hAnsi="Times New Roman" w:cs="仿宋" w:hint="eastAsia"/>
          <w:i/>
          <w:iCs/>
          <w:sz w:val="24"/>
          <w:szCs w:val="24"/>
        </w:rPr>
        <w:t>当发现施工现场存在重大质量、安全事故隐患时，现场监理人员应立即发出口头指令，要求施工单位停止施工；还可以立即采用通信指令方式，要求施工单位停止施工；总监理工程师应及时签发“工程暂停令”，并在会议纪要、监理月报或安全监理月报中追认通信指令方式；</w:t>
      </w:r>
      <w:r>
        <w:rPr>
          <w:rFonts w:ascii="Times New Roman" w:eastAsia="宋体" w:hAnsi="Times New Roman" w:cs="仿宋" w:hint="eastAsia"/>
          <w:i/>
          <w:iCs/>
          <w:sz w:val="24"/>
          <w:szCs w:val="24"/>
        </w:rPr>
        <w:t xml:space="preserve"> </w:t>
      </w:r>
    </w:p>
    <w:p w14:paraId="5B271E65" w14:textId="159BBEA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.0.</w:t>
      </w:r>
      <w:r>
        <w:rPr>
          <w:rFonts w:ascii="宋体" w:eastAsia="宋体" w:hAnsi="宋体" w:cs="宋体"/>
          <w:b/>
          <w:bCs/>
          <w:sz w:val="24"/>
          <w:szCs w:val="24"/>
        </w:rPr>
        <w:t>2</w:t>
      </w:r>
      <w:r>
        <w:rPr>
          <w:rFonts w:ascii="宋体" w:eastAsia="宋体" w:hAnsi="宋体" w:cs="宋体" w:hint="eastAsia"/>
          <w:sz w:val="24"/>
          <w:szCs w:val="24"/>
        </w:rPr>
        <w:t xml:space="preserve"> 当发现存在下列情况之一时，项目监理机构应签发监理通知单，并且督促施工单位及时整改：</w:t>
      </w:r>
    </w:p>
    <w:p w14:paraId="06C5E35C"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超前地质勘探作业方法不规范，工作量不符合超前地质预报方案；</w:t>
      </w:r>
    </w:p>
    <w:p w14:paraId="70AFEBA7" w14:textId="12EDD2E1"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施工单位使用未经检验或检验不合格的工程材料；</w:t>
      </w:r>
    </w:p>
    <w:p w14:paraId="27F05E74"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未按专项施工方案的初期支护工艺顺序进行施工，或支护不及</w:t>
      </w:r>
      <w:proofErr w:type="gramStart"/>
      <w:r>
        <w:rPr>
          <w:rFonts w:ascii="宋体" w:eastAsia="宋体" w:hAnsi="宋体" w:cs="宋体" w:hint="eastAsia"/>
          <w:sz w:val="24"/>
          <w:szCs w:val="24"/>
        </w:rPr>
        <w:t>时或未</w:t>
      </w:r>
      <w:proofErr w:type="gramEnd"/>
      <w:r>
        <w:rPr>
          <w:rFonts w:ascii="宋体" w:eastAsia="宋体" w:hAnsi="宋体" w:cs="宋体" w:hint="eastAsia"/>
          <w:sz w:val="24"/>
          <w:szCs w:val="24"/>
        </w:rPr>
        <w:t>按施工方案要求及时支护成环；</w:t>
      </w:r>
    </w:p>
    <w:p w14:paraId="4B645A7D"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隧道初期支护施工质量不符合设计图纸及专项施工方案要求；</w:t>
      </w:r>
    </w:p>
    <w:p w14:paraId="63F038C9"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注浆作业不规范，注浆液和注浆量、注浆压力不符合设计文件或专项施工方案；</w:t>
      </w:r>
    </w:p>
    <w:p w14:paraId="11BF6CE3"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掌子面存在渗漏水现象，且未采取有效的注浆堵漏措施；</w:t>
      </w:r>
    </w:p>
    <w:p w14:paraId="77C0E939"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在台阶法施工中，台阶长度过大、未</w:t>
      </w:r>
      <w:r>
        <w:rPr>
          <w:rFonts w:ascii="Times New Roman" w:eastAsia="宋体" w:hAnsi="Times New Roman" w:cs="仿宋" w:hint="eastAsia"/>
          <w:sz w:val="24"/>
          <w:szCs w:val="24"/>
        </w:rPr>
        <w:t>预留足够的核心土、大断面隧道未分台阶开挖，</w:t>
      </w:r>
      <w:r>
        <w:rPr>
          <w:rFonts w:ascii="宋体" w:eastAsia="宋体" w:hAnsi="宋体" w:cs="宋体" w:hint="eastAsia"/>
          <w:sz w:val="24"/>
          <w:szCs w:val="24"/>
        </w:rPr>
        <w:t>不符合设计文件或专项施工方案；</w:t>
      </w:r>
    </w:p>
    <w:p w14:paraId="3EC028B7"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8</w:t>
      </w:r>
      <w:r>
        <w:rPr>
          <w:rFonts w:ascii="宋体" w:eastAsia="宋体" w:hAnsi="宋体" w:cs="宋体"/>
          <w:sz w:val="24"/>
          <w:szCs w:val="24"/>
        </w:rPr>
        <w:t xml:space="preserve"> </w:t>
      </w:r>
      <w:r>
        <w:rPr>
          <w:rFonts w:ascii="宋体" w:eastAsia="宋体" w:hAnsi="宋体" w:cs="宋体" w:hint="eastAsia"/>
          <w:sz w:val="24"/>
          <w:szCs w:val="24"/>
        </w:rPr>
        <w:t>采用爆破开挖的，装药量不符合专项施工方案要求；</w:t>
      </w:r>
    </w:p>
    <w:p w14:paraId="6CE6DBCE" w14:textId="77777777" w:rsidR="00783EFD" w:rsidRDefault="00000000">
      <w:pPr>
        <w:spacing w:line="360" w:lineRule="auto"/>
        <w:ind w:firstLineChars="200" w:firstLine="482"/>
        <w:rPr>
          <w:rFonts w:ascii="Times New Roman" w:eastAsia="宋体" w:hAnsi="Times New Roman" w:cs="仿宋"/>
          <w:sz w:val="24"/>
          <w:szCs w:val="24"/>
        </w:rPr>
      </w:pPr>
      <w:r>
        <w:rPr>
          <w:rFonts w:ascii="宋体" w:eastAsia="宋体" w:hAnsi="宋体" w:cs="宋体"/>
          <w:b/>
          <w:bCs/>
          <w:sz w:val="24"/>
          <w:szCs w:val="24"/>
        </w:rPr>
        <w:lastRenderedPageBreak/>
        <w:t>9</w:t>
      </w:r>
      <w:r>
        <w:rPr>
          <w:rFonts w:ascii="宋体" w:eastAsia="宋体" w:hAnsi="宋体" w:cs="宋体" w:hint="eastAsia"/>
          <w:sz w:val="24"/>
          <w:szCs w:val="24"/>
        </w:rPr>
        <w:t xml:space="preserve"> 未及时进行监控测量，不符合设计文件或专项施工方案要求。</w:t>
      </w:r>
    </w:p>
    <w:p w14:paraId="6F8B5A2E" w14:textId="48BFBCC8"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.0.</w:t>
      </w:r>
      <w:r>
        <w:rPr>
          <w:rFonts w:ascii="宋体" w:eastAsia="宋体" w:hAnsi="宋体" w:cs="宋体"/>
          <w:b/>
          <w:bCs/>
          <w:sz w:val="24"/>
          <w:szCs w:val="24"/>
        </w:rPr>
        <w:t>3</w:t>
      </w:r>
      <w:r>
        <w:rPr>
          <w:rFonts w:ascii="宋体" w:eastAsia="宋体" w:hAnsi="宋体" w:cs="宋体" w:hint="eastAsia"/>
          <w:sz w:val="24"/>
          <w:szCs w:val="24"/>
        </w:rPr>
        <w:t>当发现存在重大安全事故隐患时，总监理工程师应签发工程暂停令，其中，塌陷事故隐患包括下列情况：</w:t>
      </w:r>
    </w:p>
    <w:p w14:paraId="500F89BA" w14:textId="138BD18C"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未进行或未通过关键节点施工前条件</w:t>
      </w:r>
      <w:r w:rsidR="00CF4A90">
        <w:rPr>
          <w:rFonts w:ascii="宋体" w:eastAsia="宋体" w:hAnsi="宋体" w:cs="宋体" w:hint="eastAsia"/>
          <w:sz w:val="24"/>
          <w:szCs w:val="24"/>
        </w:rPr>
        <w:t>核查</w:t>
      </w:r>
      <w:r>
        <w:rPr>
          <w:rFonts w:ascii="宋体" w:eastAsia="宋体" w:hAnsi="宋体" w:cs="宋体" w:hint="eastAsia"/>
          <w:sz w:val="24"/>
          <w:szCs w:val="24"/>
        </w:rPr>
        <w:t>施工单位擅自施工；</w:t>
      </w:r>
    </w:p>
    <w:p w14:paraId="7F237783"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未核查地质条件，未安排超前地质勘探；</w:t>
      </w:r>
    </w:p>
    <w:p w14:paraId="0EACDFB8" w14:textId="0F325642"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喷浆设备无法正常使用；</w:t>
      </w:r>
    </w:p>
    <w:p w14:paraId="190F4487"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隧道内掌子面围岩出现</w:t>
      </w:r>
      <w:proofErr w:type="gramStart"/>
      <w:r>
        <w:rPr>
          <w:rFonts w:ascii="宋体" w:eastAsia="宋体" w:hAnsi="宋体" w:cs="宋体" w:hint="eastAsia"/>
          <w:sz w:val="24"/>
          <w:szCs w:val="24"/>
        </w:rPr>
        <w:t>地下水股状涌出</w:t>
      </w:r>
      <w:proofErr w:type="gramEnd"/>
      <w:r>
        <w:rPr>
          <w:rFonts w:ascii="宋体" w:eastAsia="宋体" w:hAnsi="宋体" w:cs="宋体" w:hint="eastAsia"/>
          <w:sz w:val="24"/>
          <w:szCs w:val="24"/>
        </w:rPr>
        <w:t>、携带泥沙涌出、发现溶洞时，未采取有效的措施而继续施工；</w:t>
      </w:r>
    </w:p>
    <w:p w14:paraId="79C4A8BC"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爆破作业不符合专项施工方案，已对围岩产生扰动或对管</w:t>
      </w:r>
      <w:proofErr w:type="gramStart"/>
      <w:r>
        <w:rPr>
          <w:rFonts w:ascii="宋体" w:eastAsia="宋体" w:hAnsi="宋体" w:cs="宋体" w:hint="eastAsia"/>
          <w:sz w:val="24"/>
          <w:szCs w:val="24"/>
        </w:rPr>
        <w:t>棚产生</w:t>
      </w:r>
      <w:proofErr w:type="gramEnd"/>
      <w:r>
        <w:rPr>
          <w:rFonts w:ascii="宋体" w:eastAsia="宋体" w:hAnsi="宋体" w:cs="宋体" w:hint="eastAsia"/>
          <w:sz w:val="24"/>
          <w:szCs w:val="24"/>
        </w:rPr>
        <w:t>影响而继续施工；</w:t>
      </w:r>
    </w:p>
    <w:p w14:paraId="088A2F42"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在台阶法施工中，台阶长度过大，上台阶初期支护未封闭成环，已不符合设计文件或专项施工方案规定而继续施工；</w:t>
      </w:r>
    </w:p>
    <w:p w14:paraId="3843AD4D" w14:textId="77777777" w:rsidR="00783EF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监控测量结果超过预警值而继续施工。</w:t>
      </w:r>
    </w:p>
    <w:p w14:paraId="175C30E7" w14:textId="77777777" w:rsidR="00783EFD" w:rsidRDefault="00000000">
      <w:pPr>
        <w:spacing w:line="360" w:lineRule="auto"/>
        <w:rPr>
          <w:rFonts w:ascii="宋体" w:eastAsia="宋体" w:hAnsi="宋体" w:cs="宋体" w:hint="eastAsia"/>
          <w:sz w:val="24"/>
          <w:szCs w:val="24"/>
        </w:rPr>
      </w:pPr>
      <w:r>
        <w:rPr>
          <w:rFonts w:ascii="宋体" w:eastAsia="宋体" w:hAnsi="宋体" w:cs="宋体" w:hint="eastAsia"/>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.0.</w:t>
      </w:r>
      <w:r>
        <w:rPr>
          <w:rFonts w:ascii="宋体" w:eastAsia="宋体" w:hAnsi="宋体" w:cs="宋体"/>
          <w:b/>
          <w:bCs/>
          <w:sz w:val="24"/>
          <w:szCs w:val="24"/>
        </w:rPr>
        <w:t>4</w:t>
      </w:r>
      <w:r>
        <w:rPr>
          <w:rFonts w:ascii="宋体" w:eastAsia="宋体" w:hAnsi="宋体" w:cs="宋体" w:hint="eastAsia"/>
          <w:b/>
          <w:bCs/>
          <w:sz w:val="24"/>
          <w:szCs w:val="24"/>
        </w:rPr>
        <w:t xml:space="preserve"> </w:t>
      </w:r>
      <w:r>
        <w:rPr>
          <w:rFonts w:ascii="宋体" w:eastAsia="宋体" w:hAnsi="宋体" w:cs="宋体" w:hint="eastAsia"/>
          <w:sz w:val="24"/>
          <w:szCs w:val="24"/>
        </w:rPr>
        <w:t>签发工程暂停令后，施工单位拒不整改或不停止施工，项目监理机构应报告建设单位并及时向工程所在地行政主管部门报送监理报告，报告重大安全隐患。</w:t>
      </w:r>
      <w:r>
        <w:rPr>
          <w:rFonts w:ascii="宋体" w:eastAsia="宋体" w:hAnsi="宋体" w:cs="宋体"/>
          <w:sz w:val="24"/>
          <w:szCs w:val="24"/>
        </w:rPr>
        <w:br w:type="page"/>
      </w:r>
    </w:p>
    <w:p w14:paraId="46CCBDCC" w14:textId="77777777" w:rsidR="00783EFD" w:rsidRDefault="00000000">
      <w:pPr>
        <w:spacing w:afterLines="50" w:after="156" w:line="360" w:lineRule="auto"/>
        <w:jc w:val="center"/>
        <w:rPr>
          <w:rFonts w:ascii="宋体" w:eastAsia="宋体" w:hAnsi="宋体" w:cs="宋体" w:hint="eastAsia"/>
          <w:sz w:val="32"/>
          <w:szCs w:val="36"/>
        </w:rPr>
      </w:pPr>
      <w:r>
        <w:rPr>
          <w:rFonts w:ascii="宋体" w:eastAsia="宋体" w:hAnsi="宋体" w:cs="宋体" w:hint="eastAsia"/>
          <w:sz w:val="32"/>
          <w:szCs w:val="36"/>
        </w:rPr>
        <w:lastRenderedPageBreak/>
        <w:t>本规范用词说明</w:t>
      </w:r>
    </w:p>
    <w:p w14:paraId="379A1792" w14:textId="77777777" w:rsidR="00783EFD" w:rsidRDefault="00000000">
      <w:pPr>
        <w:spacing w:line="360" w:lineRule="auto"/>
        <w:ind w:firstLineChars="200" w:firstLine="480"/>
        <w:rPr>
          <w:rFonts w:ascii="宋体" w:eastAsia="宋体" w:hAnsi="宋体" w:cs="宋体" w:hint="eastAsia"/>
          <w:sz w:val="24"/>
          <w:szCs w:val="24"/>
        </w:rPr>
      </w:pPr>
      <w:r>
        <w:rPr>
          <w:rFonts w:ascii="Times New Roman" w:hAnsi="Times New Roman" w:cs="Times New Roman"/>
          <w:sz w:val="24"/>
          <w:szCs w:val="28"/>
        </w:rPr>
        <w:t>1</w:t>
      </w:r>
      <w:r>
        <w:rPr>
          <w:sz w:val="24"/>
          <w:szCs w:val="28"/>
        </w:rPr>
        <w:t xml:space="preserve"> </w:t>
      </w:r>
      <w:r>
        <w:rPr>
          <w:rFonts w:ascii="宋体" w:eastAsia="宋体" w:hAnsi="宋体" w:cs="宋体" w:hint="eastAsia"/>
          <w:sz w:val="24"/>
          <w:szCs w:val="24"/>
        </w:rPr>
        <w:t>为了便于在执行本规范条文时区别对待，对要求严格程度不同的用词说明如下：</w:t>
      </w:r>
    </w:p>
    <w:p w14:paraId="2D871B6D" w14:textId="77777777" w:rsidR="00783EFD" w:rsidRDefault="00000000">
      <w:pPr>
        <w:pStyle w:val="a7"/>
        <w:spacing w:line="360" w:lineRule="auto"/>
        <w:ind w:firstLineChars="200" w:firstLine="480"/>
        <w:rPr>
          <w:rFonts w:hAnsi="宋体" w:cs="宋体" w:hint="eastAsia"/>
          <w:kern w:val="2"/>
          <w:sz w:val="24"/>
          <w:szCs w:val="24"/>
        </w:rPr>
      </w:pPr>
      <w:r>
        <w:rPr>
          <w:rFonts w:hAnsi="宋体" w:cs="宋体" w:hint="eastAsia"/>
          <w:kern w:val="2"/>
          <w:sz w:val="24"/>
          <w:szCs w:val="24"/>
        </w:rPr>
        <w:t>1）表示很严格，非这样做不可的用词：</w:t>
      </w:r>
    </w:p>
    <w:p w14:paraId="3333E0D7" w14:textId="77777777" w:rsidR="00783EFD" w:rsidRDefault="00000000">
      <w:pPr>
        <w:pStyle w:val="a7"/>
        <w:spacing w:line="360" w:lineRule="auto"/>
        <w:rPr>
          <w:rFonts w:hAnsi="宋体" w:cs="宋体" w:hint="eastAsia"/>
          <w:kern w:val="2"/>
          <w:sz w:val="24"/>
          <w:szCs w:val="24"/>
        </w:rPr>
      </w:pPr>
      <w:r>
        <w:rPr>
          <w:rFonts w:hAnsi="宋体" w:cs="宋体"/>
          <w:kern w:val="2"/>
          <w:sz w:val="24"/>
          <w:szCs w:val="24"/>
        </w:rPr>
        <w:t xml:space="preserve">    正面</w:t>
      </w:r>
      <w:proofErr w:type="gramStart"/>
      <w:r>
        <w:rPr>
          <w:rFonts w:hAnsi="宋体" w:cs="宋体"/>
          <w:kern w:val="2"/>
          <w:sz w:val="24"/>
          <w:szCs w:val="24"/>
        </w:rPr>
        <w:t>词采用</w:t>
      </w:r>
      <w:proofErr w:type="gramEnd"/>
      <w:r>
        <w:rPr>
          <w:rFonts w:hAnsi="宋体" w:cs="宋体"/>
          <w:kern w:val="2"/>
          <w:sz w:val="24"/>
          <w:szCs w:val="24"/>
        </w:rPr>
        <w:t>“必须”，反面</w:t>
      </w:r>
      <w:proofErr w:type="gramStart"/>
      <w:r>
        <w:rPr>
          <w:rFonts w:hAnsi="宋体" w:cs="宋体"/>
          <w:kern w:val="2"/>
          <w:sz w:val="24"/>
          <w:szCs w:val="24"/>
        </w:rPr>
        <w:t>词采用</w:t>
      </w:r>
      <w:proofErr w:type="gramEnd"/>
      <w:r>
        <w:rPr>
          <w:rFonts w:hAnsi="宋体" w:cs="宋体"/>
          <w:kern w:val="2"/>
          <w:sz w:val="24"/>
          <w:szCs w:val="24"/>
        </w:rPr>
        <w:t>“严禁”；</w:t>
      </w:r>
    </w:p>
    <w:p w14:paraId="68457371" w14:textId="77777777" w:rsidR="00783EFD" w:rsidRDefault="00000000">
      <w:pPr>
        <w:pStyle w:val="a7"/>
        <w:spacing w:line="360" w:lineRule="auto"/>
        <w:rPr>
          <w:rFonts w:hAnsi="宋体" w:cs="宋体" w:hint="eastAsia"/>
          <w:kern w:val="2"/>
          <w:sz w:val="24"/>
          <w:szCs w:val="24"/>
        </w:rPr>
      </w:pPr>
      <w:r>
        <w:rPr>
          <w:rFonts w:hAnsi="宋体" w:cs="宋体"/>
          <w:kern w:val="2"/>
          <w:sz w:val="24"/>
          <w:szCs w:val="24"/>
        </w:rPr>
        <w:t xml:space="preserve">    </w:t>
      </w:r>
      <w:r>
        <w:rPr>
          <w:rFonts w:hAnsi="宋体" w:cs="宋体" w:hint="eastAsia"/>
          <w:kern w:val="2"/>
          <w:sz w:val="24"/>
          <w:szCs w:val="24"/>
        </w:rPr>
        <w:t>2）表示严格，在正常情况均应这样做的用词：</w:t>
      </w:r>
    </w:p>
    <w:p w14:paraId="4B6AA000" w14:textId="77777777" w:rsidR="00783EFD" w:rsidRDefault="00000000">
      <w:pPr>
        <w:pStyle w:val="a7"/>
        <w:spacing w:line="360" w:lineRule="auto"/>
        <w:rPr>
          <w:rFonts w:hAnsi="宋体" w:cs="宋体" w:hint="eastAsia"/>
          <w:kern w:val="2"/>
          <w:sz w:val="24"/>
          <w:szCs w:val="24"/>
        </w:rPr>
      </w:pPr>
      <w:r>
        <w:rPr>
          <w:rFonts w:hAnsi="宋体" w:cs="宋体"/>
          <w:kern w:val="2"/>
          <w:sz w:val="24"/>
          <w:szCs w:val="24"/>
        </w:rPr>
        <w:t xml:space="preserve">    正面</w:t>
      </w:r>
      <w:proofErr w:type="gramStart"/>
      <w:r>
        <w:rPr>
          <w:rFonts w:hAnsi="宋体" w:cs="宋体"/>
          <w:kern w:val="2"/>
          <w:sz w:val="24"/>
          <w:szCs w:val="24"/>
        </w:rPr>
        <w:t>词采用</w:t>
      </w:r>
      <w:proofErr w:type="gramEnd"/>
      <w:r>
        <w:rPr>
          <w:rFonts w:hAnsi="宋体" w:cs="宋体"/>
          <w:kern w:val="2"/>
          <w:sz w:val="24"/>
          <w:szCs w:val="24"/>
        </w:rPr>
        <w:t>“应”，反面</w:t>
      </w:r>
      <w:proofErr w:type="gramStart"/>
      <w:r>
        <w:rPr>
          <w:rFonts w:hAnsi="宋体" w:cs="宋体"/>
          <w:kern w:val="2"/>
          <w:sz w:val="24"/>
          <w:szCs w:val="24"/>
        </w:rPr>
        <w:t>词采用</w:t>
      </w:r>
      <w:proofErr w:type="gramEnd"/>
      <w:r>
        <w:rPr>
          <w:rFonts w:hAnsi="宋体" w:cs="宋体"/>
          <w:kern w:val="2"/>
          <w:sz w:val="24"/>
          <w:szCs w:val="24"/>
        </w:rPr>
        <w:t>“不应”或“不得”；</w:t>
      </w:r>
    </w:p>
    <w:p w14:paraId="5488F3B2" w14:textId="77777777" w:rsidR="00783EFD" w:rsidRDefault="00000000">
      <w:pPr>
        <w:pStyle w:val="a7"/>
        <w:spacing w:line="360" w:lineRule="auto"/>
        <w:rPr>
          <w:rFonts w:hAnsi="宋体" w:cs="宋体" w:hint="eastAsia"/>
          <w:kern w:val="2"/>
          <w:sz w:val="24"/>
          <w:szCs w:val="24"/>
        </w:rPr>
      </w:pPr>
      <w:r>
        <w:rPr>
          <w:rFonts w:hAnsi="宋体" w:cs="宋体"/>
          <w:kern w:val="2"/>
          <w:sz w:val="24"/>
          <w:szCs w:val="24"/>
        </w:rPr>
        <w:t xml:space="preserve">    </w:t>
      </w:r>
      <w:r>
        <w:rPr>
          <w:rFonts w:hAnsi="宋体" w:cs="宋体" w:hint="eastAsia"/>
          <w:kern w:val="2"/>
          <w:sz w:val="24"/>
          <w:szCs w:val="24"/>
        </w:rPr>
        <w:t>3）表示允许稍有选择，在条件许可时首先应这样做的用词：</w:t>
      </w:r>
    </w:p>
    <w:p w14:paraId="24F9C962" w14:textId="77777777" w:rsidR="00783EFD" w:rsidRDefault="00000000">
      <w:pPr>
        <w:pStyle w:val="a7"/>
        <w:spacing w:line="360" w:lineRule="auto"/>
        <w:rPr>
          <w:rFonts w:hAnsi="宋体" w:cs="宋体" w:hint="eastAsia"/>
          <w:kern w:val="2"/>
          <w:sz w:val="24"/>
          <w:szCs w:val="24"/>
        </w:rPr>
      </w:pPr>
      <w:r>
        <w:rPr>
          <w:rFonts w:hAnsi="宋体" w:cs="宋体"/>
          <w:kern w:val="2"/>
          <w:sz w:val="24"/>
          <w:szCs w:val="24"/>
        </w:rPr>
        <w:t xml:space="preserve">    正面</w:t>
      </w:r>
      <w:proofErr w:type="gramStart"/>
      <w:r>
        <w:rPr>
          <w:rFonts w:hAnsi="宋体" w:cs="宋体"/>
          <w:kern w:val="2"/>
          <w:sz w:val="24"/>
          <w:szCs w:val="24"/>
        </w:rPr>
        <w:t>词采用</w:t>
      </w:r>
      <w:proofErr w:type="gramEnd"/>
      <w:r>
        <w:rPr>
          <w:rFonts w:hAnsi="宋体" w:cs="宋体"/>
          <w:kern w:val="2"/>
          <w:sz w:val="24"/>
          <w:szCs w:val="24"/>
        </w:rPr>
        <w:t>“宜”，反面</w:t>
      </w:r>
      <w:proofErr w:type="gramStart"/>
      <w:r>
        <w:rPr>
          <w:rFonts w:hAnsi="宋体" w:cs="宋体"/>
          <w:kern w:val="2"/>
          <w:sz w:val="24"/>
          <w:szCs w:val="24"/>
        </w:rPr>
        <w:t>词采用</w:t>
      </w:r>
      <w:proofErr w:type="gramEnd"/>
      <w:r>
        <w:rPr>
          <w:rFonts w:hAnsi="宋体" w:cs="宋体"/>
          <w:kern w:val="2"/>
          <w:sz w:val="24"/>
          <w:szCs w:val="24"/>
        </w:rPr>
        <w:t>“不宜”；</w:t>
      </w:r>
    </w:p>
    <w:p w14:paraId="1DAF86A7" w14:textId="77777777" w:rsidR="00783EFD" w:rsidRDefault="00000000">
      <w:pPr>
        <w:spacing w:line="360" w:lineRule="auto"/>
        <w:rPr>
          <w:rFonts w:ascii="宋体" w:eastAsia="宋体" w:hAnsi="宋体" w:cs="宋体" w:hint="eastAsia"/>
          <w:sz w:val="24"/>
          <w:szCs w:val="24"/>
        </w:rPr>
      </w:pPr>
      <w:r>
        <w:rPr>
          <w:rFonts w:ascii="宋体" w:eastAsia="宋体" w:hAnsi="宋体" w:cs="宋体"/>
          <w:sz w:val="24"/>
          <w:szCs w:val="24"/>
        </w:rPr>
        <w:t xml:space="preserve">    </w:t>
      </w:r>
      <w:r>
        <w:rPr>
          <w:rFonts w:ascii="宋体" w:eastAsia="宋体" w:hAnsi="宋体" w:cs="宋体" w:hint="eastAsia"/>
          <w:sz w:val="24"/>
          <w:szCs w:val="24"/>
        </w:rPr>
        <w:t>4）表示有选择，在一定条件下可以这样做的用词，采用“可”。</w:t>
      </w:r>
    </w:p>
    <w:p w14:paraId="71CD642B" w14:textId="77777777" w:rsidR="00783EFD" w:rsidRDefault="00000000">
      <w:pPr>
        <w:spacing w:line="360" w:lineRule="auto"/>
        <w:ind w:firstLineChars="200" w:firstLine="480"/>
        <w:rPr>
          <w:sz w:val="24"/>
          <w:szCs w:val="28"/>
        </w:rPr>
      </w:pPr>
      <w:r>
        <w:rPr>
          <w:rFonts w:hint="eastAsia"/>
          <w:sz w:val="24"/>
          <w:szCs w:val="28"/>
        </w:rPr>
        <w:t xml:space="preserve">2 </w:t>
      </w:r>
      <w:r>
        <w:rPr>
          <w:rFonts w:hint="eastAsia"/>
          <w:sz w:val="24"/>
          <w:szCs w:val="28"/>
        </w:rPr>
        <w:t>条文中指明应按其他有关标准执行的写法为：“应符合……的规定”或“应按……执行”。</w:t>
      </w:r>
    </w:p>
    <w:p w14:paraId="6F88CBF7" w14:textId="77777777" w:rsidR="00783EFD" w:rsidRDefault="00783EFD">
      <w:pPr>
        <w:spacing w:line="360" w:lineRule="auto"/>
        <w:rPr>
          <w:rFonts w:ascii="宋体" w:eastAsia="宋体" w:hAnsi="宋体" w:cs="宋体" w:hint="eastAsia"/>
        </w:rPr>
      </w:pPr>
    </w:p>
    <w:sectPr w:rsidR="00783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F2B6" w14:textId="77777777" w:rsidR="00205351" w:rsidRDefault="00205351">
      <w:r>
        <w:separator/>
      </w:r>
    </w:p>
    <w:p w14:paraId="16DC2B87" w14:textId="77777777" w:rsidR="00205351" w:rsidRDefault="00205351"/>
  </w:endnote>
  <w:endnote w:type="continuationSeparator" w:id="0">
    <w:p w14:paraId="6DF68E40" w14:textId="77777777" w:rsidR="00205351" w:rsidRDefault="00205351">
      <w:r>
        <w:continuationSeparator/>
      </w:r>
    </w:p>
    <w:p w14:paraId="26BC303A" w14:textId="77777777" w:rsidR="00205351" w:rsidRDefault="0020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6CE3" w14:textId="77777777" w:rsidR="00783EFD" w:rsidRDefault="00783EFD">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3B3B" w14:textId="77777777" w:rsidR="00783EFD" w:rsidRDefault="00783EFD">
    <w:pPr>
      <w:pStyle w:val="ad"/>
      <w:jc w:val="center"/>
    </w:pPr>
  </w:p>
  <w:p w14:paraId="67CD2C42" w14:textId="77777777" w:rsidR="00783EFD" w:rsidRDefault="00783EF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390366"/>
    </w:sdtPr>
    <w:sdtEndPr>
      <w:rPr>
        <w:rFonts w:ascii="Times New Roman" w:hAnsi="Times New Roman" w:cs="Times New Roman"/>
        <w:sz w:val="24"/>
        <w:szCs w:val="24"/>
      </w:rPr>
    </w:sdtEndPr>
    <w:sdtContent>
      <w:p w14:paraId="3E825EC6" w14:textId="77777777" w:rsidR="00783EFD" w:rsidRDefault="00000000">
        <w:pPr>
          <w:pStyle w:val="ad"/>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E395" w14:textId="77777777" w:rsidR="00783EFD" w:rsidRDefault="00000000">
    <w:pPr>
      <w:pStyle w:val="ad"/>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0D23" w14:textId="77777777" w:rsidR="00205351" w:rsidRDefault="00205351">
      <w:r>
        <w:separator/>
      </w:r>
    </w:p>
    <w:p w14:paraId="0EAEB888" w14:textId="77777777" w:rsidR="00205351" w:rsidRDefault="00205351"/>
  </w:footnote>
  <w:footnote w:type="continuationSeparator" w:id="0">
    <w:p w14:paraId="2CE0C3E3" w14:textId="77777777" w:rsidR="00205351" w:rsidRDefault="00205351">
      <w:r>
        <w:continuationSeparator/>
      </w:r>
    </w:p>
    <w:p w14:paraId="45C79FA6" w14:textId="77777777" w:rsidR="00205351" w:rsidRDefault="00205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C058" w14:textId="77777777" w:rsidR="00783EFD" w:rsidRDefault="00783EFD">
    <w:pPr>
      <w:pStyle w:val="af"/>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2OTRlMWU4OGQ2ZGU0NmUyMGRmZWRmYTNmYTRmMzEifQ=="/>
  </w:docVars>
  <w:rsids>
    <w:rsidRoot w:val="008D6EF0"/>
    <w:rsid w:val="00000909"/>
    <w:rsid w:val="00001391"/>
    <w:rsid w:val="00001D82"/>
    <w:rsid w:val="00004788"/>
    <w:rsid w:val="00004F29"/>
    <w:rsid w:val="000072BD"/>
    <w:rsid w:val="0001191B"/>
    <w:rsid w:val="000142D6"/>
    <w:rsid w:val="0003222A"/>
    <w:rsid w:val="0003525C"/>
    <w:rsid w:val="00041D5D"/>
    <w:rsid w:val="00045665"/>
    <w:rsid w:val="00046C41"/>
    <w:rsid w:val="000518B5"/>
    <w:rsid w:val="00051939"/>
    <w:rsid w:val="0005226B"/>
    <w:rsid w:val="00063418"/>
    <w:rsid w:val="00063506"/>
    <w:rsid w:val="00072F28"/>
    <w:rsid w:val="0007412A"/>
    <w:rsid w:val="00074A56"/>
    <w:rsid w:val="00081789"/>
    <w:rsid w:val="0008408B"/>
    <w:rsid w:val="00084FF3"/>
    <w:rsid w:val="000850F0"/>
    <w:rsid w:val="0009355F"/>
    <w:rsid w:val="00093DB3"/>
    <w:rsid w:val="00096B49"/>
    <w:rsid w:val="00097BD2"/>
    <w:rsid w:val="000A216F"/>
    <w:rsid w:val="000A26AE"/>
    <w:rsid w:val="000A2BE1"/>
    <w:rsid w:val="000A3C86"/>
    <w:rsid w:val="000A770D"/>
    <w:rsid w:val="000B23AB"/>
    <w:rsid w:val="000B3F5F"/>
    <w:rsid w:val="000B5E91"/>
    <w:rsid w:val="000B6973"/>
    <w:rsid w:val="000B6E7F"/>
    <w:rsid w:val="000B7591"/>
    <w:rsid w:val="000C02F6"/>
    <w:rsid w:val="000C5C66"/>
    <w:rsid w:val="000D3010"/>
    <w:rsid w:val="000D6E90"/>
    <w:rsid w:val="000D7786"/>
    <w:rsid w:val="000E232C"/>
    <w:rsid w:val="000E2DC1"/>
    <w:rsid w:val="000E5689"/>
    <w:rsid w:val="000E5AA0"/>
    <w:rsid w:val="000F1D20"/>
    <w:rsid w:val="000F4171"/>
    <w:rsid w:val="000F5BFB"/>
    <w:rsid w:val="000F63F2"/>
    <w:rsid w:val="000F710E"/>
    <w:rsid w:val="00103100"/>
    <w:rsid w:val="001032DF"/>
    <w:rsid w:val="00103DD1"/>
    <w:rsid w:val="001064DD"/>
    <w:rsid w:val="001136B7"/>
    <w:rsid w:val="00114AC9"/>
    <w:rsid w:val="001203EC"/>
    <w:rsid w:val="00121B68"/>
    <w:rsid w:val="00123C4A"/>
    <w:rsid w:val="00124DE8"/>
    <w:rsid w:val="0012620C"/>
    <w:rsid w:val="00127E3D"/>
    <w:rsid w:val="00137705"/>
    <w:rsid w:val="00141106"/>
    <w:rsid w:val="001419EB"/>
    <w:rsid w:val="00142708"/>
    <w:rsid w:val="00142C14"/>
    <w:rsid w:val="001434B3"/>
    <w:rsid w:val="00147B5A"/>
    <w:rsid w:val="0015168E"/>
    <w:rsid w:val="00152F5D"/>
    <w:rsid w:val="00155320"/>
    <w:rsid w:val="00156273"/>
    <w:rsid w:val="00157B1D"/>
    <w:rsid w:val="001604DA"/>
    <w:rsid w:val="0016075C"/>
    <w:rsid w:val="00161F69"/>
    <w:rsid w:val="001639EA"/>
    <w:rsid w:val="00163E62"/>
    <w:rsid w:val="0016510B"/>
    <w:rsid w:val="00166F3F"/>
    <w:rsid w:val="00170016"/>
    <w:rsid w:val="00171185"/>
    <w:rsid w:val="00171DD4"/>
    <w:rsid w:val="00173B3B"/>
    <w:rsid w:val="001751E0"/>
    <w:rsid w:val="001769F9"/>
    <w:rsid w:val="00182E01"/>
    <w:rsid w:val="00185A6C"/>
    <w:rsid w:val="001862AE"/>
    <w:rsid w:val="00186AAB"/>
    <w:rsid w:val="00191306"/>
    <w:rsid w:val="00192E07"/>
    <w:rsid w:val="00192E64"/>
    <w:rsid w:val="001A2E7A"/>
    <w:rsid w:val="001A43B5"/>
    <w:rsid w:val="001A5C0C"/>
    <w:rsid w:val="001B0816"/>
    <w:rsid w:val="001B1471"/>
    <w:rsid w:val="001B498D"/>
    <w:rsid w:val="001B7CE4"/>
    <w:rsid w:val="001C0296"/>
    <w:rsid w:val="001C22F4"/>
    <w:rsid w:val="001C2618"/>
    <w:rsid w:val="001C2849"/>
    <w:rsid w:val="001D53AD"/>
    <w:rsid w:val="001E0D38"/>
    <w:rsid w:val="001E1C6E"/>
    <w:rsid w:val="001E24A0"/>
    <w:rsid w:val="001E2F47"/>
    <w:rsid w:val="001E32C5"/>
    <w:rsid w:val="001E5ECA"/>
    <w:rsid w:val="001E7CDD"/>
    <w:rsid w:val="001F3AF1"/>
    <w:rsid w:val="001F5FE4"/>
    <w:rsid w:val="001F7D22"/>
    <w:rsid w:val="0020159E"/>
    <w:rsid w:val="0020169B"/>
    <w:rsid w:val="00201C5F"/>
    <w:rsid w:val="00202705"/>
    <w:rsid w:val="00205351"/>
    <w:rsid w:val="002078A0"/>
    <w:rsid w:val="00207C06"/>
    <w:rsid w:val="002117E5"/>
    <w:rsid w:val="0021191C"/>
    <w:rsid w:val="00216D19"/>
    <w:rsid w:val="00217908"/>
    <w:rsid w:val="0022049A"/>
    <w:rsid w:val="002234C7"/>
    <w:rsid w:val="00224299"/>
    <w:rsid w:val="00224BE9"/>
    <w:rsid w:val="00225CD8"/>
    <w:rsid w:val="00230C21"/>
    <w:rsid w:val="00233526"/>
    <w:rsid w:val="00235107"/>
    <w:rsid w:val="002365CD"/>
    <w:rsid w:val="00237CA3"/>
    <w:rsid w:val="00240BD8"/>
    <w:rsid w:val="002413E0"/>
    <w:rsid w:val="00250932"/>
    <w:rsid w:val="00252D60"/>
    <w:rsid w:val="00254370"/>
    <w:rsid w:val="002568F7"/>
    <w:rsid w:val="00261DCD"/>
    <w:rsid w:val="002622E9"/>
    <w:rsid w:val="00263A7B"/>
    <w:rsid w:val="00264E35"/>
    <w:rsid w:val="002673BF"/>
    <w:rsid w:val="00267ECE"/>
    <w:rsid w:val="00272B5F"/>
    <w:rsid w:val="00277C68"/>
    <w:rsid w:val="00277D9B"/>
    <w:rsid w:val="00286E86"/>
    <w:rsid w:val="00295039"/>
    <w:rsid w:val="00295551"/>
    <w:rsid w:val="002A0B8C"/>
    <w:rsid w:val="002A36FC"/>
    <w:rsid w:val="002A45CE"/>
    <w:rsid w:val="002A47A1"/>
    <w:rsid w:val="002B3A56"/>
    <w:rsid w:val="002B51CA"/>
    <w:rsid w:val="002B51D7"/>
    <w:rsid w:val="002B6009"/>
    <w:rsid w:val="002C053E"/>
    <w:rsid w:val="002C0777"/>
    <w:rsid w:val="002C6560"/>
    <w:rsid w:val="002D41EB"/>
    <w:rsid w:val="002D4C33"/>
    <w:rsid w:val="002D4FB0"/>
    <w:rsid w:val="002D4FFE"/>
    <w:rsid w:val="002D6E81"/>
    <w:rsid w:val="002E2FE3"/>
    <w:rsid w:val="002E316C"/>
    <w:rsid w:val="002E431C"/>
    <w:rsid w:val="002F27C7"/>
    <w:rsid w:val="002F32E6"/>
    <w:rsid w:val="00303F35"/>
    <w:rsid w:val="00307BD2"/>
    <w:rsid w:val="00311EBC"/>
    <w:rsid w:val="00312678"/>
    <w:rsid w:val="003138A4"/>
    <w:rsid w:val="0031395F"/>
    <w:rsid w:val="00314197"/>
    <w:rsid w:val="00316625"/>
    <w:rsid w:val="00317D45"/>
    <w:rsid w:val="003218F5"/>
    <w:rsid w:val="00322427"/>
    <w:rsid w:val="0032390E"/>
    <w:rsid w:val="003243B4"/>
    <w:rsid w:val="00325159"/>
    <w:rsid w:val="00325D42"/>
    <w:rsid w:val="00325EA3"/>
    <w:rsid w:val="00330E41"/>
    <w:rsid w:val="003341D7"/>
    <w:rsid w:val="00334373"/>
    <w:rsid w:val="00335936"/>
    <w:rsid w:val="003364ED"/>
    <w:rsid w:val="003447AC"/>
    <w:rsid w:val="003456A4"/>
    <w:rsid w:val="003471E3"/>
    <w:rsid w:val="003474ED"/>
    <w:rsid w:val="00352D21"/>
    <w:rsid w:val="00355580"/>
    <w:rsid w:val="00356BCC"/>
    <w:rsid w:val="00357C3A"/>
    <w:rsid w:val="00361693"/>
    <w:rsid w:val="003674F8"/>
    <w:rsid w:val="003720A6"/>
    <w:rsid w:val="003752E7"/>
    <w:rsid w:val="00375DDF"/>
    <w:rsid w:val="003776DB"/>
    <w:rsid w:val="0038144F"/>
    <w:rsid w:val="003860CC"/>
    <w:rsid w:val="003871E0"/>
    <w:rsid w:val="00390581"/>
    <w:rsid w:val="00390817"/>
    <w:rsid w:val="00397F13"/>
    <w:rsid w:val="003A53D8"/>
    <w:rsid w:val="003B3BB1"/>
    <w:rsid w:val="003B4205"/>
    <w:rsid w:val="003B5DA7"/>
    <w:rsid w:val="003B6A3F"/>
    <w:rsid w:val="003C4549"/>
    <w:rsid w:val="003C694C"/>
    <w:rsid w:val="003C699C"/>
    <w:rsid w:val="003C7FF3"/>
    <w:rsid w:val="003D20D7"/>
    <w:rsid w:val="003D5E4B"/>
    <w:rsid w:val="003E160E"/>
    <w:rsid w:val="003E1F35"/>
    <w:rsid w:val="003E4F81"/>
    <w:rsid w:val="003F0D87"/>
    <w:rsid w:val="003F11A0"/>
    <w:rsid w:val="003F497E"/>
    <w:rsid w:val="003F7296"/>
    <w:rsid w:val="00401C05"/>
    <w:rsid w:val="004022E6"/>
    <w:rsid w:val="004024A9"/>
    <w:rsid w:val="00402DCD"/>
    <w:rsid w:val="00405D08"/>
    <w:rsid w:val="00407384"/>
    <w:rsid w:val="004079D1"/>
    <w:rsid w:val="004130C8"/>
    <w:rsid w:val="00414567"/>
    <w:rsid w:val="00416411"/>
    <w:rsid w:val="004173B6"/>
    <w:rsid w:val="00420E45"/>
    <w:rsid w:val="00421C18"/>
    <w:rsid w:val="00421C98"/>
    <w:rsid w:val="00422BFC"/>
    <w:rsid w:val="00424367"/>
    <w:rsid w:val="00425141"/>
    <w:rsid w:val="00427636"/>
    <w:rsid w:val="00427EB2"/>
    <w:rsid w:val="00432549"/>
    <w:rsid w:val="00450E53"/>
    <w:rsid w:val="00451D2A"/>
    <w:rsid w:val="0045396C"/>
    <w:rsid w:val="00455345"/>
    <w:rsid w:val="0046348B"/>
    <w:rsid w:val="00463A40"/>
    <w:rsid w:val="00463A7F"/>
    <w:rsid w:val="004672EA"/>
    <w:rsid w:val="00471E39"/>
    <w:rsid w:val="004731A8"/>
    <w:rsid w:val="004741EF"/>
    <w:rsid w:val="004744A2"/>
    <w:rsid w:val="004773DF"/>
    <w:rsid w:val="00484679"/>
    <w:rsid w:val="004905BA"/>
    <w:rsid w:val="00490F04"/>
    <w:rsid w:val="00495DBA"/>
    <w:rsid w:val="004A035A"/>
    <w:rsid w:val="004A0823"/>
    <w:rsid w:val="004A136D"/>
    <w:rsid w:val="004A29F7"/>
    <w:rsid w:val="004A3DB1"/>
    <w:rsid w:val="004A44C3"/>
    <w:rsid w:val="004A6198"/>
    <w:rsid w:val="004A7403"/>
    <w:rsid w:val="004A79D3"/>
    <w:rsid w:val="004B1589"/>
    <w:rsid w:val="004B1FEE"/>
    <w:rsid w:val="004B39B8"/>
    <w:rsid w:val="004B4B86"/>
    <w:rsid w:val="004B4D52"/>
    <w:rsid w:val="004B6FB9"/>
    <w:rsid w:val="004C136A"/>
    <w:rsid w:val="004C1D6F"/>
    <w:rsid w:val="004C4B04"/>
    <w:rsid w:val="004C75BA"/>
    <w:rsid w:val="004C77F1"/>
    <w:rsid w:val="004D0482"/>
    <w:rsid w:val="004E0D4B"/>
    <w:rsid w:val="004E10FD"/>
    <w:rsid w:val="004E1561"/>
    <w:rsid w:val="004E1C0D"/>
    <w:rsid w:val="004E1C6B"/>
    <w:rsid w:val="004E3719"/>
    <w:rsid w:val="004E425F"/>
    <w:rsid w:val="004E47D9"/>
    <w:rsid w:val="004E52FD"/>
    <w:rsid w:val="004E5B9B"/>
    <w:rsid w:val="004E7EC6"/>
    <w:rsid w:val="004F0864"/>
    <w:rsid w:val="004F0C62"/>
    <w:rsid w:val="004F0F52"/>
    <w:rsid w:val="004F1D02"/>
    <w:rsid w:val="004F3923"/>
    <w:rsid w:val="005013F5"/>
    <w:rsid w:val="00502197"/>
    <w:rsid w:val="005034A9"/>
    <w:rsid w:val="0050413F"/>
    <w:rsid w:val="0050438C"/>
    <w:rsid w:val="00507773"/>
    <w:rsid w:val="005102C9"/>
    <w:rsid w:val="00511326"/>
    <w:rsid w:val="005129BA"/>
    <w:rsid w:val="0051579D"/>
    <w:rsid w:val="00516A25"/>
    <w:rsid w:val="00516FD8"/>
    <w:rsid w:val="00517841"/>
    <w:rsid w:val="005207BF"/>
    <w:rsid w:val="00520C7A"/>
    <w:rsid w:val="0052273D"/>
    <w:rsid w:val="005245C9"/>
    <w:rsid w:val="00524986"/>
    <w:rsid w:val="00525F2C"/>
    <w:rsid w:val="005272A9"/>
    <w:rsid w:val="005325B2"/>
    <w:rsid w:val="00532CB9"/>
    <w:rsid w:val="005333F6"/>
    <w:rsid w:val="00537B20"/>
    <w:rsid w:val="005451A3"/>
    <w:rsid w:val="0054729D"/>
    <w:rsid w:val="00550A7F"/>
    <w:rsid w:val="00552BD5"/>
    <w:rsid w:val="005557DF"/>
    <w:rsid w:val="005563CC"/>
    <w:rsid w:val="00557922"/>
    <w:rsid w:val="00560237"/>
    <w:rsid w:val="005614CC"/>
    <w:rsid w:val="00561B40"/>
    <w:rsid w:val="00563089"/>
    <w:rsid w:val="00564E1B"/>
    <w:rsid w:val="005653B1"/>
    <w:rsid w:val="005659BC"/>
    <w:rsid w:val="00566B0F"/>
    <w:rsid w:val="005702C4"/>
    <w:rsid w:val="00572C78"/>
    <w:rsid w:val="00572DA7"/>
    <w:rsid w:val="00573CCB"/>
    <w:rsid w:val="0057570F"/>
    <w:rsid w:val="00576CE5"/>
    <w:rsid w:val="00582C84"/>
    <w:rsid w:val="00583AC9"/>
    <w:rsid w:val="005902E4"/>
    <w:rsid w:val="00591B94"/>
    <w:rsid w:val="00593242"/>
    <w:rsid w:val="00595112"/>
    <w:rsid w:val="005960AA"/>
    <w:rsid w:val="005A02A9"/>
    <w:rsid w:val="005A2BE8"/>
    <w:rsid w:val="005A474A"/>
    <w:rsid w:val="005A4817"/>
    <w:rsid w:val="005A4AFB"/>
    <w:rsid w:val="005B1102"/>
    <w:rsid w:val="005B2B08"/>
    <w:rsid w:val="005B7C34"/>
    <w:rsid w:val="005C0656"/>
    <w:rsid w:val="005C1133"/>
    <w:rsid w:val="005C1BD0"/>
    <w:rsid w:val="005C5EB7"/>
    <w:rsid w:val="005C6D80"/>
    <w:rsid w:val="005C7823"/>
    <w:rsid w:val="005D2A2F"/>
    <w:rsid w:val="005D2A4E"/>
    <w:rsid w:val="005D3E0F"/>
    <w:rsid w:val="005D4659"/>
    <w:rsid w:val="005E3279"/>
    <w:rsid w:val="005E3A54"/>
    <w:rsid w:val="005E3FF4"/>
    <w:rsid w:val="005E71B9"/>
    <w:rsid w:val="005E7422"/>
    <w:rsid w:val="005E757E"/>
    <w:rsid w:val="005F022E"/>
    <w:rsid w:val="005F6597"/>
    <w:rsid w:val="00600A53"/>
    <w:rsid w:val="00610971"/>
    <w:rsid w:val="00610A56"/>
    <w:rsid w:val="00610C2B"/>
    <w:rsid w:val="006142C4"/>
    <w:rsid w:val="00614BE2"/>
    <w:rsid w:val="00623952"/>
    <w:rsid w:val="006305C6"/>
    <w:rsid w:val="00630FF3"/>
    <w:rsid w:val="006316ED"/>
    <w:rsid w:val="00635645"/>
    <w:rsid w:val="006365AD"/>
    <w:rsid w:val="00637E33"/>
    <w:rsid w:val="006530DC"/>
    <w:rsid w:val="00653658"/>
    <w:rsid w:val="00660295"/>
    <w:rsid w:val="006603FF"/>
    <w:rsid w:val="0066418D"/>
    <w:rsid w:val="0066655D"/>
    <w:rsid w:val="006674E4"/>
    <w:rsid w:val="00672F1F"/>
    <w:rsid w:val="006812D6"/>
    <w:rsid w:val="006840EA"/>
    <w:rsid w:val="00694981"/>
    <w:rsid w:val="0069744B"/>
    <w:rsid w:val="006A0310"/>
    <w:rsid w:val="006A3F60"/>
    <w:rsid w:val="006A49E3"/>
    <w:rsid w:val="006A5AB4"/>
    <w:rsid w:val="006A69F7"/>
    <w:rsid w:val="006A7596"/>
    <w:rsid w:val="006B0C9F"/>
    <w:rsid w:val="006B3F8F"/>
    <w:rsid w:val="006B5809"/>
    <w:rsid w:val="006B69E3"/>
    <w:rsid w:val="006C1358"/>
    <w:rsid w:val="006C1859"/>
    <w:rsid w:val="006C1CA5"/>
    <w:rsid w:val="006C1E6B"/>
    <w:rsid w:val="006C3282"/>
    <w:rsid w:val="006C3820"/>
    <w:rsid w:val="006C60F5"/>
    <w:rsid w:val="006C74DB"/>
    <w:rsid w:val="006D2EF5"/>
    <w:rsid w:val="006D5558"/>
    <w:rsid w:val="006D5DEC"/>
    <w:rsid w:val="006D75CF"/>
    <w:rsid w:val="006D7A9B"/>
    <w:rsid w:val="006E0011"/>
    <w:rsid w:val="006E0C4A"/>
    <w:rsid w:val="006E0E2B"/>
    <w:rsid w:val="006E4312"/>
    <w:rsid w:val="006F0F13"/>
    <w:rsid w:val="006F1851"/>
    <w:rsid w:val="006F5762"/>
    <w:rsid w:val="006F5B29"/>
    <w:rsid w:val="0070023E"/>
    <w:rsid w:val="007028F1"/>
    <w:rsid w:val="007041D9"/>
    <w:rsid w:val="00706436"/>
    <w:rsid w:val="00706A90"/>
    <w:rsid w:val="00715875"/>
    <w:rsid w:val="00717683"/>
    <w:rsid w:val="00721A4F"/>
    <w:rsid w:val="00722099"/>
    <w:rsid w:val="00724AF3"/>
    <w:rsid w:val="00736AAB"/>
    <w:rsid w:val="00737312"/>
    <w:rsid w:val="00737A7E"/>
    <w:rsid w:val="007430F4"/>
    <w:rsid w:val="00744F12"/>
    <w:rsid w:val="0074639F"/>
    <w:rsid w:val="00751D51"/>
    <w:rsid w:val="00753C7A"/>
    <w:rsid w:val="007550AC"/>
    <w:rsid w:val="007570BF"/>
    <w:rsid w:val="0076035A"/>
    <w:rsid w:val="0076053E"/>
    <w:rsid w:val="007616B3"/>
    <w:rsid w:val="0077630E"/>
    <w:rsid w:val="00781FC0"/>
    <w:rsid w:val="00783EFD"/>
    <w:rsid w:val="007840A6"/>
    <w:rsid w:val="00785252"/>
    <w:rsid w:val="007860D2"/>
    <w:rsid w:val="00786A83"/>
    <w:rsid w:val="00786D84"/>
    <w:rsid w:val="00791F0D"/>
    <w:rsid w:val="00797158"/>
    <w:rsid w:val="00797BA4"/>
    <w:rsid w:val="007A2B5C"/>
    <w:rsid w:val="007A4A8C"/>
    <w:rsid w:val="007A60BE"/>
    <w:rsid w:val="007A6ED4"/>
    <w:rsid w:val="007B2393"/>
    <w:rsid w:val="007B33CB"/>
    <w:rsid w:val="007B5163"/>
    <w:rsid w:val="007B6FF9"/>
    <w:rsid w:val="007C4A84"/>
    <w:rsid w:val="007C50A1"/>
    <w:rsid w:val="007C6247"/>
    <w:rsid w:val="007D0635"/>
    <w:rsid w:val="007D091C"/>
    <w:rsid w:val="007D1B63"/>
    <w:rsid w:val="007D3BED"/>
    <w:rsid w:val="007D494E"/>
    <w:rsid w:val="007D5C2A"/>
    <w:rsid w:val="007D65AA"/>
    <w:rsid w:val="007E1969"/>
    <w:rsid w:val="007E3D43"/>
    <w:rsid w:val="007E6872"/>
    <w:rsid w:val="007F2A32"/>
    <w:rsid w:val="007F35F3"/>
    <w:rsid w:val="007F5133"/>
    <w:rsid w:val="007F5F97"/>
    <w:rsid w:val="007F7662"/>
    <w:rsid w:val="007F7D19"/>
    <w:rsid w:val="00800F34"/>
    <w:rsid w:val="0080180B"/>
    <w:rsid w:val="008105CB"/>
    <w:rsid w:val="00810A52"/>
    <w:rsid w:val="00810C21"/>
    <w:rsid w:val="00811B65"/>
    <w:rsid w:val="00813244"/>
    <w:rsid w:val="0081358A"/>
    <w:rsid w:val="0081459D"/>
    <w:rsid w:val="0081496C"/>
    <w:rsid w:val="008155D3"/>
    <w:rsid w:val="00817FCE"/>
    <w:rsid w:val="008210A4"/>
    <w:rsid w:val="00822247"/>
    <w:rsid w:val="0082225F"/>
    <w:rsid w:val="00823B1F"/>
    <w:rsid w:val="00823FAB"/>
    <w:rsid w:val="008269BF"/>
    <w:rsid w:val="00830B8E"/>
    <w:rsid w:val="00831138"/>
    <w:rsid w:val="00832685"/>
    <w:rsid w:val="00833B13"/>
    <w:rsid w:val="00833FD9"/>
    <w:rsid w:val="00836372"/>
    <w:rsid w:val="00836CF1"/>
    <w:rsid w:val="008370F7"/>
    <w:rsid w:val="0084002C"/>
    <w:rsid w:val="008408CB"/>
    <w:rsid w:val="008410FE"/>
    <w:rsid w:val="0084450A"/>
    <w:rsid w:val="008473D9"/>
    <w:rsid w:val="0085114B"/>
    <w:rsid w:val="00854F14"/>
    <w:rsid w:val="0085528C"/>
    <w:rsid w:val="0085547A"/>
    <w:rsid w:val="008563BF"/>
    <w:rsid w:val="008569AD"/>
    <w:rsid w:val="008578A4"/>
    <w:rsid w:val="0086138C"/>
    <w:rsid w:val="00861746"/>
    <w:rsid w:val="00866013"/>
    <w:rsid w:val="00866195"/>
    <w:rsid w:val="00866CA5"/>
    <w:rsid w:val="008720A9"/>
    <w:rsid w:val="00872D32"/>
    <w:rsid w:val="00873AA8"/>
    <w:rsid w:val="008765F7"/>
    <w:rsid w:val="00877781"/>
    <w:rsid w:val="00877C10"/>
    <w:rsid w:val="0088110A"/>
    <w:rsid w:val="00883697"/>
    <w:rsid w:val="00884ADB"/>
    <w:rsid w:val="00887751"/>
    <w:rsid w:val="00893154"/>
    <w:rsid w:val="008940B7"/>
    <w:rsid w:val="00895DC8"/>
    <w:rsid w:val="008978E4"/>
    <w:rsid w:val="00897B91"/>
    <w:rsid w:val="008A0CF4"/>
    <w:rsid w:val="008A7F03"/>
    <w:rsid w:val="008B0D49"/>
    <w:rsid w:val="008C2B59"/>
    <w:rsid w:val="008C365E"/>
    <w:rsid w:val="008C695B"/>
    <w:rsid w:val="008D0708"/>
    <w:rsid w:val="008D1EC7"/>
    <w:rsid w:val="008D202F"/>
    <w:rsid w:val="008D3059"/>
    <w:rsid w:val="008D694B"/>
    <w:rsid w:val="008D6EF0"/>
    <w:rsid w:val="008E7050"/>
    <w:rsid w:val="008F3265"/>
    <w:rsid w:val="008F44DB"/>
    <w:rsid w:val="008F497D"/>
    <w:rsid w:val="008F54C5"/>
    <w:rsid w:val="008F6056"/>
    <w:rsid w:val="008F6DC2"/>
    <w:rsid w:val="008F71B4"/>
    <w:rsid w:val="008F754B"/>
    <w:rsid w:val="00903227"/>
    <w:rsid w:val="00915997"/>
    <w:rsid w:val="009173E1"/>
    <w:rsid w:val="00920552"/>
    <w:rsid w:val="0092272E"/>
    <w:rsid w:val="00925B58"/>
    <w:rsid w:val="0092638F"/>
    <w:rsid w:val="00927EA4"/>
    <w:rsid w:val="00930AE9"/>
    <w:rsid w:val="009311F0"/>
    <w:rsid w:val="00935889"/>
    <w:rsid w:val="00936BB8"/>
    <w:rsid w:val="00936EBF"/>
    <w:rsid w:val="00937B82"/>
    <w:rsid w:val="00937C39"/>
    <w:rsid w:val="0094319C"/>
    <w:rsid w:val="00943CB9"/>
    <w:rsid w:val="00944A3B"/>
    <w:rsid w:val="00945A0A"/>
    <w:rsid w:val="009478C2"/>
    <w:rsid w:val="009519D2"/>
    <w:rsid w:val="00952061"/>
    <w:rsid w:val="00955A19"/>
    <w:rsid w:val="009604F5"/>
    <w:rsid w:val="00964192"/>
    <w:rsid w:val="009729EE"/>
    <w:rsid w:val="00975AD0"/>
    <w:rsid w:val="00976C31"/>
    <w:rsid w:val="00982B83"/>
    <w:rsid w:val="00983C4D"/>
    <w:rsid w:val="00985D18"/>
    <w:rsid w:val="009879BD"/>
    <w:rsid w:val="0099016C"/>
    <w:rsid w:val="00990F12"/>
    <w:rsid w:val="0099262C"/>
    <w:rsid w:val="00993118"/>
    <w:rsid w:val="009A2590"/>
    <w:rsid w:val="009A5BB7"/>
    <w:rsid w:val="009A7046"/>
    <w:rsid w:val="009A7593"/>
    <w:rsid w:val="009A7DC4"/>
    <w:rsid w:val="009B2FDD"/>
    <w:rsid w:val="009B6933"/>
    <w:rsid w:val="009B7181"/>
    <w:rsid w:val="009B7EEE"/>
    <w:rsid w:val="009C262D"/>
    <w:rsid w:val="009C37C8"/>
    <w:rsid w:val="009C4ABE"/>
    <w:rsid w:val="009C5331"/>
    <w:rsid w:val="009C5CD4"/>
    <w:rsid w:val="009C6843"/>
    <w:rsid w:val="009D0BFA"/>
    <w:rsid w:val="009D3077"/>
    <w:rsid w:val="009D6350"/>
    <w:rsid w:val="009E0EC5"/>
    <w:rsid w:val="009E23F9"/>
    <w:rsid w:val="009E672E"/>
    <w:rsid w:val="009F120A"/>
    <w:rsid w:val="009F1477"/>
    <w:rsid w:val="009F3274"/>
    <w:rsid w:val="009F6565"/>
    <w:rsid w:val="009F6580"/>
    <w:rsid w:val="00A053F5"/>
    <w:rsid w:val="00A05EAA"/>
    <w:rsid w:val="00A107D3"/>
    <w:rsid w:val="00A12491"/>
    <w:rsid w:val="00A13C9C"/>
    <w:rsid w:val="00A14101"/>
    <w:rsid w:val="00A14D26"/>
    <w:rsid w:val="00A14F53"/>
    <w:rsid w:val="00A15550"/>
    <w:rsid w:val="00A155DB"/>
    <w:rsid w:val="00A1751A"/>
    <w:rsid w:val="00A215CF"/>
    <w:rsid w:val="00A25171"/>
    <w:rsid w:val="00A33C11"/>
    <w:rsid w:val="00A344F3"/>
    <w:rsid w:val="00A3456B"/>
    <w:rsid w:val="00A374B9"/>
    <w:rsid w:val="00A37994"/>
    <w:rsid w:val="00A47FAA"/>
    <w:rsid w:val="00A47FE8"/>
    <w:rsid w:val="00A52AF5"/>
    <w:rsid w:val="00A53C94"/>
    <w:rsid w:val="00A60514"/>
    <w:rsid w:val="00A63B6D"/>
    <w:rsid w:val="00A6628A"/>
    <w:rsid w:val="00A70D46"/>
    <w:rsid w:val="00A71259"/>
    <w:rsid w:val="00A72F4C"/>
    <w:rsid w:val="00A7366B"/>
    <w:rsid w:val="00A775F1"/>
    <w:rsid w:val="00A77DF4"/>
    <w:rsid w:val="00A80BE3"/>
    <w:rsid w:val="00A8423F"/>
    <w:rsid w:val="00A85A3E"/>
    <w:rsid w:val="00A87F51"/>
    <w:rsid w:val="00A90D14"/>
    <w:rsid w:val="00A92836"/>
    <w:rsid w:val="00A92A97"/>
    <w:rsid w:val="00A93CB9"/>
    <w:rsid w:val="00A95E69"/>
    <w:rsid w:val="00AA37B7"/>
    <w:rsid w:val="00AA43C8"/>
    <w:rsid w:val="00AA4F00"/>
    <w:rsid w:val="00AA7714"/>
    <w:rsid w:val="00AA7957"/>
    <w:rsid w:val="00AA7B55"/>
    <w:rsid w:val="00AA7CA0"/>
    <w:rsid w:val="00AB5A84"/>
    <w:rsid w:val="00AB6773"/>
    <w:rsid w:val="00AB6E5C"/>
    <w:rsid w:val="00AC0383"/>
    <w:rsid w:val="00AC5820"/>
    <w:rsid w:val="00AC5DC4"/>
    <w:rsid w:val="00AC6D1D"/>
    <w:rsid w:val="00AD0982"/>
    <w:rsid w:val="00AD3F60"/>
    <w:rsid w:val="00AD62EB"/>
    <w:rsid w:val="00AE080B"/>
    <w:rsid w:val="00AE0EFB"/>
    <w:rsid w:val="00AE259C"/>
    <w:rsid w:val="00AE2ED4"/>
    <w:rsid w:val="00AE3138"/>
    <w:rsid w:val="00AE31D8"/>
    <w:rsid w:val="00AE6092"/>
    <w:rsid w:val="00AE6906"/>
    <w:rsid w:val="00AF2A00"/>
    <w:rsid w:val="00AF2D44"/>
    <w:rsid w:val="00AF3F20"/>
    <w:rsid w:val="00AF482E"/>
    <w:rsid w:val="00AF4D78"/>
    <w:rsid w:val="00AF59D7"/>
    <w:rsid w:val="00AF69B9"/>
    <w:rsid w:val="00B0022E"/>
    <w:rsid w:val="00B02DA6"/>
    <w:rsid w:val="00B06316"/>
    <w:rsid w:val="00B07283"/>
    <w:rsid w:val="00B07394"/>
    <w:rsid w:val="00B133F0"/>
    <w:rsid w:val="00B1357A"/>
    <w:rsid w:val="00B221A7"/>
    <w:rsid w:val="00B2550F"/>
    <w:rsid w:val="00B25B04"/>
    <w:rsid w:val="00B25E47"/>
    <w:rsid w:val="00B30859"/>
    <w:rsid w:val="00B31E6C"/>
    <w:rsid w:val="00B32DD8"/>
    <w:rsid w:val="00B34B5C"/>
    <w:rsid w:val="00B34FE8"/>
    <w:rsid w:val="00B46F76"/>
    <w:rsid w:val="00B47AB4"/>
    <w:rsid w:val="00B50E2C"/>
    <w:rsid w:val="00B542C6"/>
    <w:rsid w:val="00B556C3"/>
    <w:rsid w:val="00B5713C"/>
    <w:rsid w:val="00B602B1"/>
    <w:rsid w:val="00B618B7"/>
    <w:rsid w:val="00B644DB"/>
    <w:rsid w:val="00B64F8C"/>
    <w:rsid w:val="00B663B8"/>
    <w:rsid w:val="00B66969"/>
    <w:rsid w:val="00B674D1"/>
    <w:rsid w:val="00B67CD9"/>
    <w:rsid w:val="00B67FBB"/>
    <w:rsid w:val="00B70267"/>
    <w:rsid w:val="00B70C2E"/>
    <w:rsid w:val="00B73E73"/>
    <w:rsid w:val="00B7659F"/>
    <w:rsid w:val="00B76910"/>
    <w:rsid w:val="00B80D0B"/>
    <w:rsid w:val="00B8164D"/>
    <w:rsid w:val="00B83B91"/>
    <w:rsid w:val="00B92643"/>
    <w:rsid w:val="00B93927"/>
    <w:rsid w:val="00B94ECF"/>
    <w:rsid w:val="00B95BA5"/>
    <w:rsid w:val="00BA1B79"/>
    <w:rsid w:val="00BA3E73"/>
    <w:rsid w:val="00BA46C5"/>
    <w:rsid w:val="00BA7352"/>
    <w:rsid w:val="00BB32F2"/>
    <w:rsid w:val="00BB349E"/>
    <w:rsid w:val="00BB3570"/>
    <w:rsid w:val="00BB3F6D"/>
    <w:rsid w:val="00BB4114"/>
    <w:rsid w:val="00BB7BFC"/>
    <w:rsid w:val="00BC08F8"/>
    <w:rsid w:val="00BC0D48"/>
    <w:rsid w:val="00BC22E2"/>
    <w:rsid w:val="00BC45E2"/>
    <w:rsid w:val="00BD10BE"/>
    <w:rsid w:val="00BD3605"/>
    <w:rsid w:val="00BD3ABB"/>
    <w:rsid w:val="00BE69A1"/>
    <w:rsid w:val="00BE6A8A"/>
    <w:rsid w:val="00BF1352"/>
    <w:rsid w:val="00BF2F0D"/>
    <w:rsid w:val="00BF3E0F"/>
    <w:rsid w:val="00BF4CD1"/>
    <w:rsid w:val="00BF678F"/>
    <w:rsid w:val="00C01817"/>
    <w:rsid w:val="00C030FC"/>
    <w:rsid w:val="00C0603C"/>
    <w:rsid w:val="00C06610"/>
    <w:rsid w:val="00C073F0"/>
    <w:rsid w:val="00C07EAC"/>
    <w:rsid w:val="00C131FC"/>
    <w:rsid w:val="00C13DD8"/>
    <w:rsid w:val="00C151F1"/>
    <w:rsid w:val="00C222F6"/>
    <w:rsid w:val="00C23AD8"/>
    <w:rsid w:val="00C25517"/>
    <w:rsid w:val="00C30280"/>
    <w:rsid w:val="00C305C0"/>
    <w:rsid w:val="00C31E14"/>
    <w:rsid w:val="00C3381D"/>
    <w:rsid w:val="00C36BD8"/>
    <w:rsid w:val="00C3753E"/>
    <w:rsid w:val="00C37CEA"/>
    <w:rsid w:val="00C4019E"/>
    <w:rsid w:val="00C41FA0"/>
    <w:rsid w:val="00C43DA2"/>
    <w:rsid w:val="00C44B17"/>
    <w:rsid w:val="00C44CAC"/>
    <w:rsid w:val="00C44FA4"/>
    <w:rsid w:val="00C46BF0"/>
    <w:rsid w:val="00C46C6E"/>
    <w:rsid w:val="00C47B10"/>
    <w:rsid w:val="00C50791"/>
    <w:rsid w:val="00C50976"/>
    <w:rsid w:val="00C518A2"/>
    <w:rsid w:val="00C54F61"/>
    <w:rsid w:val="00C55843"/>
    <w:rsid w:val="00C567B1"/>
    <w:rsid w:val="00C56C39"/>
    <w:rsid w:val="00C57DAC"/>
    <w:rsid w:val="00C6039E"/>
    <w:rsid w:val="00C606E2"/>
    <w:rsid w:val="00C6215C"/>
    <w:rsid w:val="00C631FA"/>
    <w:rsid w:val="00C639A3"/>
    <w:rsid w:val="00C66820"/>
    <w:rsid w:val="00C703AE"/>
    <w:rsid w:val="00C70E86"/>
    <w:rsid w:val="00C71C9F"/>
    <w:rsid w:val="00C75F51"/>
    <w:rsid w:val="00C76E99"/>
    <w:rsid w:val="00C80F3F"/>
    <w:rsid w:val="00C87870"/>
    <w:rsid w:val="00C90734"/>
    <w:rsid w:val="00C90B4C"/>
    <w:rsid w:val="00C9128E"/>
    <w:rsid w:val="00C921AE"/>
    <w:rsid w:val="00C933A3"/>
    <w:rsid w:val="00CA2F9D"/>
    <w:rsid w:val="00CA40BF"/>
    <w:rsid w:val="00CA4489"/>
    <w:rsid w:val="00CA5567"/>
    <w:rsid w:val="00CB5C35"/>
    <w:rsid w:val="00CC2041"/>
    <w:rsid w:val="00CC55DC"/>
    <w:rsid w:val="00CD29BC"/>
    <w:rsid w:val="00CD2B3A"/>
    <w:rsid w:val="00CD4000"/>
    <w:rsid w:val="00CD4990"/>
    <w:rsid w:val="00CD7A13"/>
    <w:rsid w:val="00CE3A09"/>
    <w:rsid w:val="00CE6F13"/>
    <w:rsid w:val="00CF21F5"/>
    <w:rsid w:val="00CF23FC"/>
    <w:rsid w:val="00CF4A90"/>
    <w:rsid w:val="00D004AB"/>
    <w:rsid w:val="00D007AD"/>
    <w:rsid w:val="00D0237B"/>
    <w:rsid w:val="00D04CE4"/>
    <w:rsid w:val="00D07DFE"/>
    <w:rsid w:val="00D24584"/>
    <w:rsid w:val="00D30364"/>
    <w:rsid w:val="00D353E8"/>
    <w:rsid w:val="00D3586F"/>
    <w:rsid w:val="00D367EB"/>
    <w:rsid w:val="00D4230D"/>
    <w:rsid w:val="00D4419C"/>
    <w:rsid w:val="00D46CD5"/>
    <w:rsid w:val="00D50AAD"/>
    <w:rsid w:val="00D524F7"/>
    <w:rsid w:val="00D52874"/>
    <w:rsid w:val="00D54279"/>
    <w:rsid w:val="00D55367"/>
    <w:rsid w:val="00D56B60"/>
    <w:rsid w:val="00D56F33"/>
    <w:rsid w:val="00D65B1C"/>
    <w:rsid w:val="00D66EAE"/>
    <w:rsid w:val="00D70ED0"/>
    <w:rsid w:val="00D735BE"/>
    <w:rsid w:val="00D80912"/>
    <w:rsid w:val="00D810C6"/>
    <w:rsid w:val="00D8324C"/>
    <w:rsid w:val="00D8504D"/>
    <w:rsid w:val="00D93932"/>
    <w:rsid w:val="00D965E1"/>
    <w:rsid w:val="00DA0AAC"/>
    <w:rsid w:val="00DA2451"/>
    <w:rsid w:val="00DA30FF"/>
    <w:rsid w:val="00DA36E6"/>
    <w:rsid w:val="00DA4768"/>
    <w:rsid w:val="00DB0269"/>
    <w:rsid w:val="00DB11B6"/>
    <w:rsid w:val="00DB4B31"/>
    <w:rsid w:val="00DB5A39"/>
    <w:rsid w:val="00DB6500"/>
    <w:rsid w:val="00DC17FC"/>
    <w:rsid w:val="00DC18A8"/>
    <w:rsid w:val="00DC1C16"/>
    <w:rsid w:val="00DC3E7E"/>
    <w:rsid w:val="00DC7A43"/>
    <w:rsid w:val="00DD46D0"/>
    <w:rsid w:val="00DD47DA"/>
    <w:rsid w:val="00DD6CE6"/>
    <w:rsid w:val="00DE372E"/>
    <w:rsid w:val="00DE3AC3"/>
    <w:rsid w:val="00DE66BD"/>
    <w:rsid w:val="00DE6C1F"/>
    <w:rsid w:val="00DF0100"/>
    <w:rsid w:val="00DF0A0C"/>
    <w:rsid w:val="00DF1DBA"/>
    <w:rsid w:val="00DF2015"/>
    <w:rsid w:val="00DF3154"/>
    <w:rsid w:val="00DF710C"/>
    <w:rsid w:val="00E05D4D"/>
    <w:rsid w:val="00E06588"/>
    <w:rsid w:val="00E069C1"/>
    <w:rsid w:val="00E12928"/>
    <w:rsid w:val="00E14E95"/>
    <w:rsid w:val="00E15B7B"/>
    <w:rsid w:val="00E15EFE"/>
    <w:rsid w:val="00E17B6A"/>
    <w:rsid w:val="00E22A9E"/>
    <w:rsid w:val="00E25CBD"/>
    <w:rsid w:val="00E337E8"/>
    <w:rsid w:val="00E346F0"/>
    <w:rsid w:val="00E36369"/>
    <w:rsid w:val="00E42A18"/>
    <w:rsid w:val="00E459C8"/>
    <w:rsid w:val="00E47635"/>
    <w:rsid w:val="00E50261"/>
    <w:rsid w:val="00E504EF"/>
    <w:rsid w:val="00E52ED2"/>
    <w:rsid w:val="00E54155"/>
    <w:rsid w:val="00E54744"/>
    <w:rsid w:val="00E6210B"/>
    <w:rsid w:val="00E62C8B"/>
    <w:rsid w:val="00E632BB"/>
    <w:rsid w:val="00E66174"/>
    <w:rsid w:val="00E66670"/>
    <w:rsid w:val="00E66F87"/>
    <w:rsid w:val="00E70DF2"/>
    <w:rsid w:val="00E7279E"/>
    <w:rsid w:val="00E72C95"/>
    <w:rsid w:val="00E77C3F"/>
    <w:rsid w:val="00E81E59"/>
    <w:rsid w:val="00E82474"/>
    <w:rsid w:val="00E86C9C"/>
    <w:rsid w:val="00E86F14"/>
    <w:rsid w:val="00E87B30"/>
    <w:rsid w:val="00E87C8E"/>
    <w:rsid w:val="00E910BD"/>
    <w:rsid w:val="00E93987"/>
    <w:rsid w:val="00E945B1"/>
    <w:rsid w:val="00E9594C"/>
    <w:rsid w:val="00E95F5F"/>
    <w:rsid w:val="00EA1953"/>
    <w:rsid w:val="00EA1F30"/>
    <w:rsid w:val="00EA4E20"/>
    <w:rsid w:val="00EA5B7E"/>
    <w:rsid w:val="00EB008F"/>
    <w:rsid w:val="00EB14EB"/>
    <w:rsid w:val="00EB1CFD"/>
    <w:rsid w:val="00EB28B2"/>
    <w:rsid w:val="00EB4D8F"/>
    <w:rsid w:val="00EB4F7A"/>
    <w:rsid w:val="00EB7A52"/>
    <w:rsid w:val="00EC4ACB"/>
    <w:rsid w:val="00EC646D"/>
    <w:rsid w:val="00EC6E01"/>
    <w:rsid w:val="00EC78A2"/>
    <w:rsid w:val="00ED103E"/>
    <w:rsid w:val="00ED1517"/>
    <w:rsid w:val="00ED4149"/>
    <w:rsid w:val="00EE06B1"/>
    <w:rsid w:val="00EE07AB"/>
    <w:rsid w:val="00EE2468"/>
    <w:rsid w:val="00EE5E98"/>
    <w:rsid w:val="00EE5F6C"/>
    <w:rsid w:val="00EE7167"/>
    <w:rsid w:val="00EF294D"/>
    <w:rsid w:val="00EF629C"/>
    <w:rsid w:val="00EF6426"/>
    <w:rsid w:val="00EF7B12"/>
    <w:rsid w:val="00F01B2F"/>
    <w:rsid w:val="00F01E69"/>
    <w:rsid w:val="00F046FC"/>
    <w:rsid w:val="00F10C12"/>
    <w:rsid w:val="00F11AE8"/>
    <w:rsid w:val="00F14513"/>
    <w:rsid w:val="00F20E44"/>
    <w:rsid w:val="00F22084"/>
    <w:rsid w:val="00F228B5"/>
    <w:rsid w:val="00F23D05"/>
    <w:rsid w:val="00F24086"/>
    <w:rsid w:val="00F2630B"/>
    <w:rsid w:val="00F26B4F"/>
    <w:rsid w:val="00F3054B"/>
    <w:rsid w:val="00F30C32"/>
    <w:rsid w:val="00F323F5"/>
    <w:rsid w:val="00F338E4"/>
    <w:rsid w:val="00F33EB2"/>
    <w:rsid w:val="00F35D22"/>
    <w:rsid w:val="00F361DB"/>
    <w:rsid w:val="00F43381"/>
    <w:rsid w:val="00F43C1D"/>
    <w:rsid w:val="00F477AE"/>
    <w:rsid w:val="00F50199"/>
    <w:rsid w:val="00F50272"/>
    <w:rsid w:val="00F5552E"/>
    <w:rsid w:val="00F57334"/>
    <w:rsid w:val="00F5764C"/>
    <w:rsid w:val="00F60A1E"/>
    <w:rsid w:val="00F6389C"/>
    <w:rsid w:val="00F67B43"/>
    <w:rsid w:val="00F71EC8"/>
    <w:rsid w:val="00F72261"/>
    <w:rsid w:val="00F7307B"/>
    <w:rsid w:val="00F73116"/>
    <w:rsid w:val="00F7500D"/>
    <w:rsid w:val="00F8023A"/>
    <w:rsid w:val="00F81063"/>
    <w:rsid w:val="00F8248F"/>
    <w:rsid w:val="00F837C5"/>
    <w:rsid w:val="00F84E74"/>
    <w:rsid w:val="00F86B01"/>
    <w:rsid w:val="00F8766D"/>
    <w:rsid w:val="00F90B75"/>
    <w:rsid w:val="00F9710E"/>
    <w:rsid w:val="00F976A2"/>
    <w:rsid w:val="00FA54C7"/>
    <w:rsid w:val="00FA673A"/>
    <w:rsid w:val="00FB67C8"/>
    <w:rsid w:val="00FC1E79"/>
    <w:rsid w:val="00FC2898"/>
    <w:rsid w:val="00FC3E3F"/>
    <w:rsid w:val="00FC6872"/>
    <w:rsid w:val="00FD061E"/>
    <w:rsid w:val="00FD45B2"/>
    <w:rsid w:val="00FD5628"/>
    <w:rsid w:val="00FD6267"/>
    <w:rsid w:val="00FD759D"/>
    <w:rsid w:val="00FE0A00"/>
    <w:rsid w:val="00FE1517"/>
    <w:rsid w:val="00FE7F96"/>
    <w:rsid w:val="01126EE2"/>
    <w:rsid w:val="01174927"/>
    <w:rsid w:val="01250D0E"/>
    <w:rsid w:val="01430725"/>
    <w:rsid w:val="015371A9"/>
    <w:rsid w:val="017C5DAE"/>
    <w:rsid w:val="01C2392A"/>
    <w:rsid w:val="01CC4FA0"/>
    <w:rsid w:val="021E5C6D"/>
    <w:rsid w:val="023F673D"/>
    <w:rsid w:val="024A69D2"/>
    <w:rsid w:val="02511F45"/>
    <w:rsid w:val="02770A56"/>
    <w:rsid w:val="02915F09"/>
    <w:rsid w:val="02C475E8"/>
    <w:rsid w:val="02C77A75"/>
    <w:rsid w:val="02EC1F83"/>
    <w:rsid w:val="0345273F"/>
    <w:rsid w:val="03514AC0"/>
    <w:rsid w:val="038670F1"/>
    <w:rsid w:val="03937990"/>
    <w:rsid w:val="03AC6202"/>
    <w:rsid w:val="03AF7496"/>
    <w:rsid w:val="03CE7CF1"/>
    <w:rsid w:val="03E65DC0"/>
    <w:rsid w:val="03EC63C9"/>
    <w:rsid w:val="04092729"/>
    <w:rsid w:val="043C02BD"/>
    <w:rsid w:val="044F79F4"/>
    <w:rsid w:val="045B4A38"/>
    <w:rsid w:val="045C161D"/>
    <w:rsid w:val="046D6A8F"/>
    <w:rsid w:val="046F071C"/>
    <w:rsid w:val="04770762"/>
    <w:rsid w:val="04804660"/>
    <w:rsid w:val="04810A92"/>
    <w:rsid w:val="049508D5"/>
    <w:rsid w:val="04A94845"/>
    <w:rsid w:val="04C42C31"/>
    <w:rsid w:val="05330D43"/>
    <w:rsid w:val="0560177A"/>
    <w:rsid w:val="056106F1"/>
    <w:rsid w:val="05BF7347"/>
    <w:rsid w:val="05CB200E"/>
    <w:rsid w:val="05EB1FA6"/>
    <w:rsid w:val="05F46B97"/>
    <w:rsid w:val="06930162"/>
    <w:rsid w:val="06B15EC6"/>
    <w:rsid w:val="06EE6461"/>
    <w:rsid w:val="07095429"/>
    <w:rsid w:val="07177C01"/>
    <w:rsid w:val="073C2A8F"/>
    <w:rsid w:val="07447A1F"/>
    <w:rsid w:val="07773919"/>
    <w:rsid w:val="079E744A"/>
    <w:rsid w:val="07CB7F67"/>
    <w:rsid w:val="07CC4866"/>
    <w:rsid w:val="07CC6D4A"/>
    <w:rsid w:val="07D46271"/>
    <w:rsid w:val="07DB639E"/>
    <w:rsid w:val="083F5F6B"/>
    <w:rsid w:val="0842480A"/>
    <w:rsid w:val="08554859"/>
    <w:rsid w:val="09156BAD"/>
    <w:rsid w:val="091E3C8C"/>
    <w:rsid w:val="097A1535"/>
    <w:rsid w:val="097A3E5D"/>
    <w:rsid w:val="098531A1"/>
    <w:rsid w:val="098B4EAE"/>
    <w:rsid w:val="098F34D0"/>
    <w:rsid w:val="09C97C4F"/>
    <w:rsid w:val="09EA3698"/>
    <w:rsid w:val="0A033A7B"/>
    <w:rsid w:val="0A2A629C"/>
    <w:rsid w:val="0A444411"/>
    <w:rsid w:val="0A5D39CE"/>
    <w:rsid w:val="0A775D2C"/>
    <w:rsid w:val="0AD4106B"/>
    <w:rsid w:val="0B3643CE"/>
    <w:rsid w:val="0B3758DC"/>
    <w:rsid w:val="0B6870EE"/>
    <w:rsid w:val="0B6A4D21"/>
    <w:rsid w:val="0BC41CD6"/>
    <w:rsid w:val="0BCB3295"/>
    <w:rsid w:val="0BFD2E14"/>
    <w:rsid w:val="0C300E1D"/>
    <w:rsid w:val="0C403E53"/>
    <w:rsid w:val="0C427989"/>
    <w:rsid w:val="0C4F130E"/>
    <w:rsid w:val="0C5A66C1"/>
    <w:rsid w:val="0C750BEA"/>
    <w:rsid w:val="0C881620"/>
    <w:rsid w:val="0C914FEF"/>
    <w:rsid w:val="0CFD4323"/>
    <w:rsid w:val="0D0E7D6E"/>
    <w:rsid w:val="0D3D133B"/>
    <w:rsid w:val="0D412298"/>
    <w:rsid w:val="0DC65E22"/>
    <w:rsid w:val="0DED346A"/>
    <w:rsid w:val="0E0237AF"/>
    <w:rsid w:val="0E0C18F2"/>
    <w:rsid w:val="0E186D49"/>
    <w:rsid w:val="0E1964DC"/>
    <w:rsid w:val="0E6D5255"/>
    <w:rsid w:val="0F3626A9"/>
    <w:rsid w:val="0F441C3D"/>
    <w:rsid w:val="0F517A28"/>
    <w:rsid w:val="0F931DEF"/>
    <w:rsid w:val="0FA97001"/>
    <w:rsid w:val="0FD22917"/>
    <w:rsid w:val="0FD47CFA"/>
    <w:rsid w:val="10064309"/>
    <w:rsid w:val="101C0029"/>
    <w:rsid w:val="10631145"/>
    <w:rsid w:val="10636DE0"/>
    <w:rsid w:val="106439AE"/>
    <w:rsid w:val="10790129"/>
    <w:rsid w:val="10867A9D"/>
    <w:rsid w:val="10A83678"/>
    <w:rsid w:val="10B62239"/>
    <w:rsid w:val="10BB33AB"/>
    <w:rsid w:val="10BD4433"/>
    <w:rsid w:val="10C20BDE"/>
    <w:rsid w:val="10CA6E14"/>
    <w:rsid w:val="10D16A03"/>
    <w:rsid w:val="10FE2C23"/>
    <w:rsid w:val="11121882"/>
    <w:rsid w:val="113533E0"/>
    <w:rsid w:val="11CC6676"/>
    <w:rsid w:val="11E04AF6"/>
    <w:rsid w:val="121357BC"/>
    <w:rsid w:val="12177109"/>
    <w:rsid w:val="121B4A71"/>
    <w:rsid w:val="12AD1A0F"/>
    <w:rsid w:val="12BD0A76"/>
    <w:rsid w:val="12D20E80"/>
    <w:rsid w:val="12FC59C9"/>
    <w:rsid w:val="13007666"/>
    <w:rsid w:val="13020C1C"/>
    <w:rsid w:val="130F1063"/>
    <w:rsid w:val="131C6D27"/>
    <w:rsid w:val="133043FD"/>
    <w:rsid w:val="137541F9"/>
    <w:rsid w:val="138973B4"/>
    <w:rsid w:val="139C7A88"/>
    <w:rsid w:val="139F1178"/>
    <w:rsid w:val="13AB4098"/>
    <w:rsid w:val="13D274F0"/>
    <w:rsid w:val="13FA3D7A"/>
    <w:rsid w:val="141859B7"/>
    <w:rsid w:val="142E313E"/>
    <w:rsid w:val="144C101C"/>
    <w:rsid w:val="1479793D"/>
    <w:rsid w:val="14952472"/>
    <w:rsid w:val="149909F5"/>
    <w:rsid w:val="14B26260"/>
    <w:rsid w:val="14B327A7"/>
    <w:rsid w:val="14E84461"/>
    <w:rsid w:val="1512450D"/>
    <w:rsid w:val="151730EF"/>
    <w:rsid w:val="15A7407F"/>
    <w:rsid w:val="15B00DB2"/>
    <w:rsid w:val="16170882"/>
    <w:rsid w:val="169176EB"/>
    <w:rsid w:val="16980EB7"/>
    <w:rsid w:val="16EF6FDE"/>
    <w:rsid w:val="16FC2BA6"/>
    <w:rsid w:val="171F7ABF"/>
    <w:rsid w:val="175F3BDF"/>
    <w:rsid w:val="17757DB1"/>
    <w:rsid w:val="17A57FBB"/>
    <w:rsid w:val="17B65F5B"/>
    <w:rsid w:val="1836093F"/>
    <w:rsid w:val="18375774"/>
    <w:rsid w:val="184F5020"/>
    <w:rsid w:val="186F5842"/>
    <w:rsid w:val="18760120"/>
    <w:rsid w:val="18BC1DFE"/>
    <w:rsid w:val="191B1393"/>
    <w:rsid w:val="19660A15"/>
    <w:rsid w:val="19685D98"/>
    <w:rsid w:val="19A01956"/>
    <w:rsid w:val="19B2748D"/>
    <w:rsid w:val="19EF136E"/>
    <w:rsid w:val="1A364C38"/>
    <w:rsid w:val="1A3F7BB5"/>
    <w:rsid w:val="1A404921"/>
    <w:rsid w:val="1AB73439"/>
    <w:rsid w:val="1AC433ED"/>
    <w:rsid w:val="1AEE0854"/>
    <w:rsid w:val="1B2304CB"/>
    <w:rsid w:val="1B3B1F1D"/>
    <w:rsid w:val="1B823D99"/>
    <w:rsid w:val="1C2B0271"/>
    <w:rsid w:val="1C3D1BF0"/>
    <w:rsid w:val="1C3D380E"/>
    <w:rsid w:val="1C4A7CD9"/>
    <w:rsid w:val="1C63584F"/>
    <w:rsid w:val="1CB8262C"/>
    <w:rsid w:val="1CD4366E"/>
    <w:rsid w:val="1CD53852"/>
    <w:rsid w:val="1CD56FB8"/>
    <w:rsid w:val="1CDE5251"/>
    <w:rsid w:val="1D152295"/>
    <w:rsid w:val="1D36286D"/>
    <w:rsid w:val="1D3F08DB"/>
    <w:rsid w:val="1D9D1B20"/>
    <w:rsid w:val="1D9F7880"/>
    <w:rsid w:val="1DED52A2"/>
    <w:rsid w:val="1E1332A2"/>
    <w:rsid w:val="1E380731"/>
    <w:rsid w:val="1E586121"/>
    <w:rsid w:val="1E683CDA"/>
    <w:rsid w:val="1E9D3E7F"/>
    <w:rsid w:val="1EB4154C"/>
    <w:rsid w:val="1F0A503D"/>
    <w:rsid w:val="1F2F7D3B"/>
    <w:rsid w:val="1F42002B"/>
    <w:rsid w:val="1F4E188E"/>
    <w:rsid w:val="1F500125"/>
    <w:rsid w:val="1F5444EA"/>
    <w:rsid w:val="1F607726"/>
    <w:rsid w:val="1F670EC6"/>
    <w:rsid w:val="1FC23782"/>
    <w:rsid w:val="1FD60202"/>
    <w:rsid w:val="1FFB3330"/>
    <w:rsid w:val="201265F8"/>
    <w:rsid w:val="201C3F00"/>
    <w:rsid w:val="20201BD5"/>
    <w:rsid w:val="2045071A"/>
    <w:rsid w:val="205B3C94"/>
    <w:rsid w:val="205C06D7"/>
    <w:rsid w:val="207F59F8"/>
    <w:rsid w:val="208353AD"/>
    <w:rsid w:val="20881B91"/>
    <w:rsid w:val="20EC2D17"/>
    <w:rsid w:val="21093BA1"/>
    <w:rsid w:val="213E37E7"/>
    <w:rsid w:val="2144687E"/>
    <w:rsid w:val="2148687F"/>
    <w:rsid w:val="21876002"/>
    <w:rsid w:val="219A7A12"/>
    <w:rsid w:val="21A20665"/>
    <w:rsid w:val="21D11380"/>
    <w:rsid w:val="222D7E81"/>
    <w:rsid w:val="22303472"/>
    <w:rsid w:val="22643797"/>
    <w:rsid w:val="226B7B8D"/>
    <w:rsid w:val="22792C4A"/>
    <w:rsid w:val="22CF227B"/>
    <w:rsid w:val="22D62764"/>
    <w:rsid w:val="23022C87"/>
    <w:rsid w:val="230703EF"/>
    <w:rsid w:val="23317418"/>
    <w:rsid w:val="234970B8"/>
    <w:rsid w:val="235B6470"/>
    <w:rsid w:val="235F0836"/>
    <w:rsid w:val="23A847AA"/>
    <w:rsid w:val="23AF2E7D"/>
    <w:rsid w:val="23C16F46"/>
    <w:rsid w:val="23E53705"/>
    <w:rsid w:val="23FF0D38"/>
    <w:rsid w:val="241006FB"/>
    <w:rsid w:val="243C084F"/>
    <w:rsid w:val="245E64C1"/>
    <w:rsid w:val="24682C7E"/>
    <w:rsid w:val="24745AE3"/>
    <w:rsid w:val="248A6887"/>
    <w:rsid w:val="2495785A"/>
    <w:rsid w:val="24A04AAE"/>
    <w:rsid w:val="24C6741D"/>
    <w:rsid w:val="252A6234"/>
    <w:rsid w:val="25337DF5"/>
    <w:rsid w:val="253C1562"/>
    <w:rsid w:val="256A6FDF"/>
    <w:rsid w:val="256C7DA4"/>
    <w:rsid w:val="256F63E4"/>
    <w:rsid w:val="257C424B"/>
    <w:rsid w:val="25C7757F"/>
    <w:rsid w:val="25D340E7"/>
    <w:rsid w:val="25E85D21"/>
    <w:rsid w:val="25EE7966"/>
    <w:rsid w:val="25F235A1"/>
    <w:rsid w:val="263F3907"/>
    <w:rsid w:val="264D3287"/>
    <w:rsid w:val="265C2ADD"/>
    <w:rsid w:val="2665428D"/>
    <w:rsid w:val="268A6F72"/>
    <w:rsid w:val="268F5B37"/>
    <w:rsid w:val="26906C30"/>
    <w:rsid w:val="26A8084E"/>
    <w:rsid w:val="26F51032"/>
    <w:rsid w:val="26FC5520"/>
    <w:rsid w:val="27136C97"/>
    <w:rsid w:val="271F1F6F"/>
    <w:rsid w:val="27271B04"/>
    <w:rsid w:val="27284613"/>
    <w:rsid w:val="276176A3"/>
    <w:rsid w:val="276E55F5"/>
    <w:rsid w:val="27A7295E"/>
    <w:rsid w:val="27B92CBE"/>
    <w:rsid w:val="286A037D"/>
    <w:rsid w:val="28C1246B"/>
    <w:rsid w:val="28CB1CE5"/>
    <w:rsid w:val="28DE531A"/>
    <w:rsid w:val="29242B16"/>
    <w:rsid w:val="292B2B24"/>
    <w:rsid w:val="2930316C"/>
    <w:rsid w:val="296D038E"/>
    <w:rsid w:val="296F5223"/>
    <w:rsid w:val="29A26EC1"/>
    <w:rsid w:val="29A82397"/>
    <w:rsid w:val="29BE624F"/>
    <w:rsid w:val="29C557A8"/>
    <w:rsid w:val="29FC31D2"/>
    <w:rsid w:val="2A383867"/>
    <w:rsid w:val="2A730A79"/>
    <w:rsid w:val="2AAC5E47"/>
    <w:rsid w:val="2AC86999"/>
    <w:rsid w:val="2AE14F75"/>
    <w:rsid w:val="2B0025D7"/>
    <w:rsid w:val="2B0573A6"/>
    <w:rsid w:val="2B211CE4"/>
    <w:rsid w:val="2B227647"/>
    <w:rsid w:val="2B50307B"/>
    <w:rsid w:val="2B58378D"/>
    <w:rsid w:val="2B6007B5"/>
    <w:rsid w:val="2B962C9E"/>
    <w:rsid w:val="2BA25060"/>
    <w:rsid w:val="2BA410F2"/>
    <w:rsid w:val="2BB77B9B"/>
    <w:rsid w:val="2BDC71AB"/>
    <w:rsid w:val="2BE617CC"/>
    <w:rsid w:val="2BFC3BF6"/>
    <w:rsid w:val="2C010A68"/>
    <w:rsid w:val="2C117D99"/>
    <w:rsid w:val="2C1E18EC"/>
    <w:rsid w:val="2C1F67F2"/>
    <w:rsid w:val="2C2A2417"/>
    <w:rsid w:val="2C6534C0"/>
    <w:rsid w:val="2C7172D3"/>
    <w:rsid w:val="2C9B4626"/>
    <w:rsid w:val="2C9E335B"/>
    <w:rsid w:val="2CBD3971"/>
    <w:rsid w:val="2CCA5008"/>
    <w:rsid w:val="2D047339"/>
    <w:rsid w:val="2D052748"/>
    <w:rsid w:val="2D1C0918"/>
    <w:rsid w:val="2D3A459A"/>
    <w:rsid w:val="2D472FCB"/>
    <w:rsid w:val="2D71040B"/>
    <w:rsid w:val="2DAA3989"/>
    <w:rsid w:val="2DB50FB9"/>
    <w:rsid w:val="2E113189"/>
    <w:rsid w:val="2E552B84"/>
    <w:rsid w:val="2E5D42FB"/>
    <w:rsid w:val="2E7D7A9A"/>
    <w:rsid w:val="2EAD60B4"/>
    <w:rsid w:val="2ECA7C85"/>
    <w:rsid w:val="2EE628CE"/>
    <w:rsid w:val="2F101A50"/>
    <w:rsid w:val="2F4C5743"/>
    <w:rsid w:val="2F5972C9"/>
    <w:rsid w:val="2F662C24"/>
    <w:rsid w:val="2F82708A"/>
    <w:rsid w:val="2F834323"/>
    <w:rsid w:val="2F8B2CFA"/>
    <w:rsid w:val="2FB12F5A"/>
    <w:rsid w:val="2FDB060F"/>
    <w:rsid w:val="2FEF72FD"/>
    <w:rsid w:val="2FF13BF2"/>
    <w:rsid w:val="2FFD0BAB"/>
    <w:rsid w:val="301964CD"/>
    <w:rsid w:val="302423FB"/>
    <w:rsid w:val="30247A0C"/>
    <w:rsid w:val="30622EE5"/>
    <w:rsid w:val="307B5902"/>
    <w:rsid w:val="30865649"/>
    <w:rsid w:val="30FB64C1"/>
    <w:rsid w:val="31046F22"/>
    <w:rsid w:val="31452B0B"/>
    <w:rsid w:val="316E6A71"/>
    <w:rsid w:val="31835766"/>
    <w:rsid w:val="31E67B8A"/>
    <w:rsid w:val="320A3FD9"/>
    <w:rsid w:val="320F0A7A"/>
    <w:rsid w:val="3214634F"/>
    <w:rsid w:val="32151D14"/>
    <w:rsid w:val="324948CB"/>
    <w:rsid w:val="32972C37"/>
    <w:rsid w:val="32A43573"/>
    <w:rsid w:val="32BF4C08"/>
    <w:rsid w:val="32C24608"/>
    <w:rsid w:val="32CE7B02"/>
    <w:rsid w:val="32CF3EC0"/>
    <w:rsid w:val="32F923E3"/>
    <w:rsid w:val="3314358B"/>
    <w:rsid w:val="333F69B4"/>
    <w:rsid w:val="335F06B2"/>
    <w:rsid w:val="33971713"/>
    <w:rsid w:val="33A034A8"/>
    <w:rsid w:val="33A37FC2"/>
    <w:rsid w:val="33C550B0"/>
    <w:rsid w:val="33C74DB0"/>
    <w:rsid w:val="33D00955"/>
    <w:rsid w:val="33EC70FA"/>
    <w:rsid w:val="33F20F2A"/>
    <w:rsid w:val="345C5D7E"/>
    <w:rsid w:val="34696C4B"/>
    <w:rsid w:val="34712EE3"/>
    <w:rsid w:val="349579C4"/>
    <w:rsid w:val="349618B6"/>
    <w:rsid w:val="349A67F2"/>
    <w:rsid w:val="34A57D4B"/>
    <w:rsid w:val="34A74E69"/>
    <w:rsid w:val="34B448BE"/>
    <w:rsid w:val="34B85DB2"/>
    <w:rsid w:val="34F227DC"/>
    <w:rsid w:val="3523534A"/>
    <w:rsid w:val="35430BF3"/>
    <w:rsid w:val="354E6B7F"/>
    <w:rsid w:val="35615C33"/>
    <w:rsid w:val="35673CFE"/>
    <w:rsid w:val="35A715CD"/>
    <w:rsid w:val="35A931C2"/>
    <w:rsid w:val="35E374A4"/>
    <w:rsid w:val="35E64B49"/>
    <w:rsid w:val="361A55B5"/>
    <w:rsid w:val="361C2A84"/>
    <w:rsid w:val="363D793F"/>
    <w:rsid w:val="36447E1E"/>
    <w:rsid w:val="366118FB"/>
    <w:rsid w:val="366D4898"/>
    <w:rsid w:val="369513F5"/>
    <w:rsid w:val="36A07E45"/>
    <w:rsid w:val="36A3001B"/>
    <w:rsid w:val="36BB3BEA"/>
    <w:rsid w:val="36C11937"/>
    <w:rsid w:val="37000CFE"/>
    <w:rsid w:val="3701073A"/>
    <w:rsid w:val="37A02240"/>
    <w:rsid w:val="37B41E5C"/>
    <w:rsid w:val="37BE1E9B"/>
    <w:rsid w:val="37E10724"/>
    <w:rsid w:val="37F850FD"/>
    <w:rsid w:val="37FE493A"/>
    <w:rsid w:val="380A6843"/>
    <w:rsid w:val="381E39D2"/>
    <w:rsid w:val="38247EF7"/>
    <w:rsid w:val="38536C99"/>
    <w:rsid w:val="38B60778"/>
    <w:rsid w:val="38EE07C3"/>
    <w:rsid w:val="39073E2E"/>
    <w:rsid w:val="39114AA0"/>
    <w:rsid w:val="39181B07"/>
    <w:rsid w:val="3943179B"/>
    <w:rsid w:val="39480F83"/>
    <w:rsid w:val="396767EE"/>
    <w:rsid w:val="396D32DB"/>
    <w:rsid w:val="39800348"/>
    <w:rsid w:val="39893AAF"/>
    <w:rsid w:val="39EC3E91"/>
    <w:rsid w:val="3A1816FC"/>
    <w:rsid w:val="3A2555D6"/>
    <w:rsid w:val="3A3E5353"/>
    <w:rsid w:val="3A4F7B42"/>
    <w:rsid w:val="3A7E1C4F"/>
    <w:rsid w:val="3A984A7A"/>
    <w:rsid w:val="3ADE660B"/>
    <w:rsid w:val="3AF770BF"/>
    <w:rsid w:val="3AF85078"/>
    <w:rsid w:val="3B020591"/>
    <w:rsid w:val="3B6C3555"/>
    <w:rsid w:val="3B900CCA"/>
    <w:rsid w:val="3B933D51"/>
    <w:rsid w:val="3BA54C5B"/>
    <w:rsid w:val="3BA96372"/>
    <w:rsid w:val="3BCB3AAE"/>
    <w:rsid w:val="3BD24FDC"/>
    <w:rsid w:val="3C116E6A"/>
    <w:rsid w:val="3C247B65"/>
    <w:rsid w:val="3C363AD7"/>
    <w:rsid w:val="3C3E51B4"/>
    <w:rsid w:val="3C4331B5"/>
    <w:rsid w:val="3C5E6B6B"/>
    <w:rsid w:val="3C70461F"/>
    <w:rsid w:val="3C7C31DB"/>
    <w:rsid w:val="3C9373BD"/>
    <w:rsid w:val="3CA27FB9"/>
    <w:rsid w:val="3CA91B56"/>
    <w:rsid w:val="3CDB0899"/>
    <w:rsid w:val="3CE156BA"/>
    <w:rsid w:val="3CED6011"/>
    <w:rsid w:val="3CEE0BA9"/>
    <w:rsid w:val="3CFD2B52"/>
    <w:rsid w:val="3D163594"/>
    <w:rsid w:val="3D2B6A3D"/>
    <w:rsid w:val="3D2C580F"/>
    <w:rsid w:val="3D4F7D5C"/>
    <w:rsid w:val="3D7B3813"/>
    <w:rsid w:val="3E056E0E"/>
    <w:rsid w:val="3E114F14"/>
    <w:rsid w:val="3E297BF4"/>
    <w:rsid w:val="3E750C19"/>
    <w:rsid w:val="3E7513BA"/>
    <w:rsid w:val="3E987A56"/>
    <w:rsid w:val="3EA91029"/>
    <w:rsid w:val="3EEC7694"/>
    <w:rsid w:val="3F267B38"/>
    <w:rsid w:val="3F345A84"/>
    <w:rsid w:val="3F433410"/>
    <w:rsid w:val="3F4C7744"/>
    <w:rsid w:val="3F5B7984"/>
    <w:rsid w:val="3F7453E8"/>
    <w:rsid w:val="3F773F6A"/>
    <w:rsid w:val="3F8F2D49"/>
    <w:rsid w:val="3FA91293"/>
    <w:rsid w:val="3FC93344"/>
    <w:rsid w:val="3FDA1585"/>
    <w:rsid w:val="3FDB05B5"/>
    <w:rsid w:val="401A22FF"/>
    <w:rsid w:val="403E4E33"/>
    <w:rsid w:val="40444389"/>
    <w:rsid w:val="405E6A23"/>
    <w:rsid w:val="406B009A"/>
    <w:rsid w:val="409473E4"/>
    <w:rsid w:val="40D6648F"/>
    <w:rsid w:val="40F53EA8"/>
    <w:rsid w:val="41081112"/>
    <w:rsid w:val="410871EA"/>
    <w:rsid w:val="410D41AB"/>
    <w:rsid w:val="414F072A"/>
    <w:rsid w:val="41501A81"/>
    <w:rsid w:val="41516549"/>
    <w:rsid w:val="41684253"/>
    <w:rsid w:val="41B70FC7"/>
    <w:rsid w:val="41BF0510"/>
    <w:rsid w:val="41E71165"/>
    <w:rsid w:val="41EE2C4F"/>
    <w:rsid w:val="42132798"/>
    <w:rsid w:val="42231E24"/>
    <w:rsid w:val="428E34DF"/>
    <w:rsid w:val="42BE1430"/>
    <w:rsid w:val="42F32D72"/>
    <w:rsid w:val="430C11C7"/>
    <w:rsid w:val="43101390"/>
    <w:rsid w:val="43220FBD"/>
    <w:rsid w:val="43377A15"/>
    <w:rsid w:val="43595711"/>
    <w:rsid w:val="43910F0C"/>
    <w:rsid w:val="43983919"/>
    <w:rsid w:val="43A23732"/>
    <w:rsid w:val="43B54784"/>
    <w:rsid w:val="44214A10"/>
    <w:rsid w:val="445B0463"/>
    <w:rsid w:val="44615C94"/>
    <w:rsid w:val="448F4718"/>
    <w:rsid w:val="44B94CAF"/>
    <w:rsid w:val="44DA7504"/>
    <w:rsid w:val="44F357C4"/>
    <w:rsid w:val="44FE0601"/>
    <w:rsid w:val="44FE4293"/>
    <w:rsid w:val="4519670E"/>
    <w:rsid w:val="4521397F"/>
    <w:rsid w:val="452903EB"/>
    <w:rsid w:val="454203B2"/>
    <w:rsid w:val="454C2B24"/>
    <w:rsid w:val="454E62BB"/>
    <w:rsid w:val="459A4E9E"/>
    <w:rsid w:val="45A07DAC"/>
    <w:rsid w:val="45B146C0"/>
    <w:rsid w:val="45C00067"/>
    <w:rsid w:val="45CF5C4A"/>
    <w:rsid w:val="45D9585C"/>
    <w:rsid w:val="45E35BFF"/>
    <w:rsid w:val="45E5463C"/>
    <w:rsid w:val="45E61B7A"/>
    <w:rsid w:val="45E83D83"/>
    <w:rsid w:val="45F4345F"/>
    <w:rsid w:val="46B44DC0"/>
    <w:rsid w:val="46FA605E"/>
    <w:rsid w:val="47077F87"/>
    <w:rsid w:val="470B09D0"/>
    <w:rsid w:val="4747569D"/>
    <w:rsid w:val="4758079B"/>
    <w:rsid w:val="475A6C1B"/>
    <w:rsid w:val="479443CA"/>
    <w:rsid w:val="47A561C9"/>
    <w:rsid w:val="47D7721B"/>
    <w:rsid w:val="47DF6FA7"/>
    <w:rsid w:val="47E232F9"/>
    <w:rsid w:val="47ED3D75"/>
    <w:rsid w:val="47F0608E"/>
    <w:rsid w:val="481F2F21"/>
    <w:rsid w:val="48207598"/>
    <w:rsid w:val="48CE18CF"/>
    <w:rsid w:val="48E629B4"/>
    <w:rsid w:val="49281A25"/>
    <w:rsid w:val="494E4946"/>
    <w:rsid w:val="49A363C5"/>
    <w:rsid w:val="49CA2037"/>
    <w:rsid w:val="49D02FB5"/>
    <w:rsid w:val="49D61919"/>
    <w:rsid w:val="49FA0A18"/>
    <w:rsid w:val="49FB4A4B"/>
    <w:rsid w:val="49FD1CEE"/>
    <w:rsid w:val="4A09799A"/>
    <w:rsid w:val="4A480A2E"/>
    <w:rsid w:val="4A5F5EA4"/>
    <w:rsid w:val="4A820E20"/>
    <w:rsid w:val="4ABD5996"/>
    <w:rsid w:val="4AE06BF7"/>
    <w:rsid w:val="4B137DC4"/>
    <w:rsid w:val="4B1B1F38"/>
    <w:rsid w:val="4B2C6678"/>
    <w:rsid w:val="4B3747D9"/>
    <w:rsid w:val="4BB75A6B"/>
    <w:rsid w:val="4BC6087B"/>
    <w:rsid w:val="4BF1232B"/>
    <w:rsid w:val="4BFD78DA"/>
    <w:rsid w:val="4C141B9C"/>
    <w:rsid w:val="4C213D71"/>
    <w:rsid w:val="4C255441"/>
    <w:rsid w:val="4C6204AE"/>
    <w:rsid w:val="4C673E0C"/>
    <w:rsid w:val="4CB51CA5"/>
    <w:rsid w:val="4DB535C9"/>
    <w:rsid w:val="4DCB1EC8"/>
    <w:rsid w:val="4DD10412"/>
    <w:rsid w:val="4DF02616"/>
    <w:rsid w:val="4E0F5446"/>
    <w:rsid w:val="4E361CE8"/>
    <w:rsid w:val="4E41665A"/>
    <w:rsid w:val="4E4605C2"/>
    <w:rsid w:val="4E502EBB"/>
    <w:rsid w:val="4E724CEA"/>
    <w:rsid w:val="4E771829"/>
    <w:rsid w:val="4E8441CD"/>
    <w:rsid w:val="4EA330F5"/>
    <w:rsid w:val="4EBF7668"/>
    <w:rsid w:val="4ED17F06"/>
    <w:rsid w:val="4ED82D9F"/>
    <w:rsid w:val="4EE25AB5"/>
    <w:rsid w:val="4F1516BD"/>
    <w:rsid w:val="4F2250BC"/>
    <w:rsid w:val="4F2A700C"/>
    <w:rsid w:val="4F2F1325"/>
    <w:rsid w:val="4F326620"/>
    <w:rsid w:val="4F4D5EE3"/>
    <w:rsid w:val="4F636A88"/>
    <w:rsid w:val="4FA14C9B"/>
    <w:rsid w:val="4FA901E3"/>
    <w:rsid w:val="500A390D"/>
    <w:rsid w:val="50302D1B"/>
    <w:rsid w:val="505063D3"/>
    <w:rsid w:val="50702B2F"/>
    <w:rsid w:val="509370A6"/>
    <w:rsid w:val="513D5D9C"/>
    <w:rsid w:val="51424D5F"/>
    <w:rsid w:val="51765022"/>
    <w:rsid w:val="51D67C45"/>
    <w:rsid w:val="524B2A8A"/>
    <w:rsid w:val="524E333B"/>
    <w:rsid w:val="52790996"/>
    <w:rsid w:val="52BB6FC8"/>
    <w:rsid w:val="52C307F8"/>
    <w:rsid w:val="52F37DFA"/>
    <w:rsid w:val="52F930DF"/>
    <w:rsid w:val="53045685"/>
    <w:rsid w:val="534340AB"/>
    <w:rsid w:val="536007FE"/>
    <w:rsid w:val="5369562B"/>
    <w:rsid w:val="53AA4F24"/>
    <w:rsid w:val="53B316E5"/>
    <w:rsid w:val="53CF4F82"/>
    <w:rsid w:val="53E73F3A"/>
    <w:rsid w:val="53E97F4E"/>
    <w:rsid w:val="53F0526E"/>
    <w:rsid w:val="5421321D"/>
    <w:rsid w:val="542535D8"/>
    <w:rsid w:val="543C4623"/>
    <w:rsid w:val="54916E50"/>
    <w:rsid w:val="54C02559"/>
    <w:rsid w:val="54C66034"/>
    <w:rsid w:val="54CD431E"/>
    <w:rsid w:val="54D95E22"/>
    <w:rsid w:val="54DE3E76"/>
    <w:rsid w:val="54FC2185"/>
    <w:rsid w:val="55425A1B"/>
    <w:rsid w:val="55487F59"/>
    <w:rsid w:val="55733821"/>
    <w:rsid w:val="55A26C1F"/>
    <w:rsid w:val="55AB01B2"/>
    <w:rsid w:val="55B6370E"/>
    <w:rsid w:val="561F7AE5"/>
    <w:rsid w:val="56557FB8"/>
    <w:rsid w:val="5657587C"/>
    <w:rsid w:val="56CF4011"/>
    <w:rsid w:val="56FB1D20"/>
    <w:rsid w:val="5714085C"/>
    <w:rsid w:val="571517C4"/>
    <w:rsid w:val="571D02FF"/>
    <w:rsid w:val="5723557C"/>
    <w:rsid w:val="57266671"/>
    <w:rsid w:val="57785A15"/>
    <w:rsid w:val="578515EA"/>
    <w:rsid w:val="579311A7"/>
    <w:rsid w:val="57EA58F1"/>
    <w:rsid w:val="57F04EAA"/>
    <w:rsid w:val="58CE6FC1"/>
    <w:rsid w:val="58D42F25"/>
    <w:rsid w:val="58E05AB3"/>
    <w:rsid w:val="58F22CAF"/>
    <w:rsid w:val="59352B9C"/>
    <w:rsid w:val="59497764"/>
    <w:rsid w:val="594D1A30"/>
    <w:rsid w:val="59660E90"/>
    <w:rsid w:val="59910CE7"/>
    <w:rsid w:val="5999258D"/>
    <w:rsid w:val="599B11B2"/>
    <w:rsid w:val="59A75EAF"/>
    <w:rsid w:val="59D25CDA"/>
    <w:rsid w:val="5A571762"/>
    <w:rsid w:val="5A6042E5"/>
    <w:rsid w:val="5A6146CC"/>
    <w:rsid w:val="5A957D96"/>
    <w:rsid w:val="5AFB0B5A"/>
    <w:rsid w:val="5B251BAD"/>
    <w:rsid w:val="5B6B0F98"/>
    <w:rsid w:val="5BA34735"/>
    <w:rsid w:val="5BB16B7C"/>
    <w:rsid w:val="5BBC0FD2"/>
    <w:rsid w:val="5BD67724"/>
    <w:rsid w:val="5BDC2573"/>
    <w:rsid w:val="5C0515B1"/>
    <w:rsid w:val="5C293995"/>
    <w:rsid w:val="5C2D1990"/>
    <w:rsid w:val="5C571A6F"/>
    <w:rsid w:val="5C5D48E3"/>
    <w:rsid w:val="5CA03B29"/>
    <w:rsid w:val="5CBA789F"/>
    <w:rsid w:val="5CE65457"/>
    <w:rsid w:val="5D1F522E"/>
    <w:rsid w:val="5D6D4FFA"/>
    <w:rsid w:val="5D853FDF"/>
    <w:rsid w:val="5D8F4F70"/>
    <w:rsid w:val="5DEB095A"/>
    <w:rsid w:val="5E071357"/>
    <w:rsid w:val="5E22072F"/>
    <w:rsid w:val="5E45560A"/>
    <w:rsid w:val="5E5D1622"/>
    <w:rsid w:val="5E6277D7"/>
    <w:rsid w:val="5E796EE3"/>
    <w:rsid w:val="5E83207F"/>
    <w:rsid w:val="5E987E55"/>
    <w:rsid w:val="5EB32ABB"/>
    <w:rsid w:val="5ED303D1"/>
    <w:rsid w:val="5ED73B58"/>
    <w:rsid w:val="5F217662"/>
    <w:rsid w:val="5F2A191F"/>
    <w:rsid w:val="5F2B18BD"/>
    <w:rsid w:val="5F456014"/>
    <w:rsid w:val="5F5C5326"/>
    <w:rsid w:val="5F697234"/>
    <w:rsid w:val="5F8576B7"/>
    <w:rsid w:val="5FC83C5F"/>
    <w:rsid w:val="5FE70994"/>
    <w:rsid w:val="5FF94923"/>
    <w:rsid w:val="60023E92"/>
    <w:rsid w:val="604E41EF"/>
    <w:rsid w:val="60546C18"/>
    <w:rsid w:val="60757ADF"/>
    <w:rsid w:val="607D4407"/>
    <w:rsid w:val="607F00AA"/>
    <w:rsid w:val="60930518"/>
    <w:rsid w:val="60A26458"/>
    <w:rsid w:val="60C90EBB"/>
    <w:rsid w:val="60CE5259"/>
    <w:rsid w:val="60DC0B7D"/>
    <w:rsid w:val="60DF2ED7"/>
    <w:rsid w:val="60EE72AB"/>
    <w:rsid w:val="60F61550"/>
    <w:rsid w:val="613C2267"/>
    <w:rsid w:val="61496F9D"/>
    <w:rsid w:val="61666E72"/>
    <w:rsid w:val="61A55571"/>
    <w:rsid w:val="61FC6116"/>
    <w:rsid w:val="622563F9"/>
    <w:rsid w:val="62736D6B"/>
    <w:rsid w:val="62E02CA1"/>
    <w:rsid w:val="631F28F3"/>
    <w:rsid w:val="631F6803"/>
    <w:rsid w:val="636135E1"/>
    <w:rsid w:val="63656CC0"/>
    <w:rsid w:val="636D6813"/>
    <w:rsid w:val="636F6884"/>
    <w:rsid w:val="639B3E3D"/>
    <w:rsid w:val="63AA4175"/>
    <w:rsid w:val="63D87CF6"/>
    <w:rsid w:val="63DB4512"/>
    <w:rsid w:val="63F10FA7"/>
    <w:rsid w:val="64227021"/>
    <w:rsid w:val="643B19AE"/>
    <w:rsid w:val="64731D80"/>
    <w:rsid w:val="647B624F"/>
    <w:rsid w:val="64CD6AAB"/>
    <w:rsid w:val="64EB0CB7"/>
    <w:rsid w:val="65181CEF"/>
    <w:rsid w:val="65191F58"/>
    <w:rsid w:val="651C0781"/>
    <w:rsid w:val="657D23B0"/>
    <w:rsid w:val="658E71F9"/>
    <w:rsid w:val="65AD68DC"/>
    <w:rsid w:val="65C5018B"/>
    <w:rsid w:val="65EF44AD"/>
    <w:rsid w:val="660D6784"/>
    <w:rsid w:val="6648141A"/>
    <w:rsid w:val="66527C56"/>
    <w:rsid w:val="665E793F"/>
    <w:rsid w:val="66772A46"/>
    <w:rsid w:val="66A86040"/>
    <w:rsid w:val="66D13ADC"/>
    <w:rsid w:val="6707623E"/>
    <w:rsid w:val="67117470"/>
    <w:rsid w:val="674B7B3C"/>
    <w:rsid w:val="674C2774"/>
    <w:rsid w:val="67694E3D"/>
    <w:rsid w:val="67890C82"/>
    <w:rsid w:val="67A45C7E"/>
    <w:rsid w:val="67B146AB"/>
    <w:rsid w:val="67BD57F4"/>
    <w:rsid w:val="67CB0BB4"/>
    <w:rsid w:val="67D10340"/>
    <w:rsid w:val="67F80C01"/>
    <w:rsid w:val="67FA3112"/>
    <w:rsid w:val="68056DFC"/>
    <w:rsid w:val="68217F2A"/>
    <w:rsid w:val="688431F8"/>
    <w:rsid w:val="68BD0143"/>
    <w:rsid w:val="68CA220C"/>
    <w:rsid w:val="68CA5E39"/>
    <w:rsid w:val="68E038D2"/>
    <w:rsid w:val="691A211A"/>
    <w:rsid w:val="694B7F36"/>
    <w:rsid w:val="69706DED"/>
    <w:rsid w:val="699A1C49"/>
    <w:rsid w:val="69C00F57"/>
    <w:rsid w:val="6A0A76F7"/>
    <w:rsid w:val="6A0F7FF9"/>
    <w:rsid w:val="6A194F97"/>
    <w:rsid w:val="6A243D2B"/>
    <w:rsid w:val="6A5A06B4"/>
    <w:rsid w:val="6A612939"/>
    <w:rsid w:val="6AC55ECE"/>
    <w:rsid w:val="6ACB5D2D"/>
    <w:rsid w:val="6AE33234"/>
    <w:rsid w:val="6B1A33CA"/>
    <w:rsid w:val="6B563571"/>
    <w:rsid w:val="6B576037"/>
    <w:rsid w:val="6B5F6100"/>
    <w:rsid w:val="6B6643C4"/>
    <w:rsid w:val="6B891237"/>
    <w:rsid w:val="6C041827"/>
    <w:rsid w:val="6C1D18A6"/>
    <w:rsid w:val="6C1E635D"/>
    <w:rsid w:val="6C1F1ACE"/>
    <w:rsid w:val="6C3470F0"/>
    <w:rsid w:val="6C460802"/>
    <w:rsid w:val="6C4E460E"/>
    <w:rsid w:val="6C775946"/>
    <w:rsid w:val="6C7779EA"/>
    <w:rsid w:val="6C7D1EFE"/>
    <w:rsid w:val="6C902BB8"/>
    <w:rsid w:val="6C9A56E0"/>
    <w:rsid w:val="6CBA3DE4"/>
    <w:rsid w:val="6CCF018F"/>
    <w:rsid w:val="6D36733F"/>
    <w:rsid w:val="6D4F16FB"/>
    <w:rsid w:val="6D531984"/>
    <w:rsid w:val="6DB97734"/>
    <w:rsid w:val="6E320193"/>
    <w:rsid w:val="6E3E2789"/>
    <w:rsid w:val="6E4E6663"/>
    <w:rsid w:val="6E6A2892"/>
    <w:rsid w:val="6E80059A"/>
    <w:rsid w:val="6EA62658"/>
    <w:rsid w:val="6ED20F1E"/>
    <w:rsid w:val="6F212F02"/>
    <w:rsid w:val="6F2C1B7C"/>
    <w:rsid w:val="6F446C65"/>
    <w:rsid w:val="6FC75B6E"/>
    <w:rsid w:val="6FCB77D4"/>
    <w:rsid w:val="70053178"/>
    <w:rsid w:val="7043185B"/>
    <w:rsid w:val="707C070B"/>
    <w:rsid w:val="70BC510D"/>
    <w:rsid w:val="70C61BCA"/>
    <w:rsid w:val="70EB0FC5"/>
    <w:rsid w:val="70EB6578"/>
    <w:rsid w:val="70F600EB"/>
    <w:rsid w:val="70FF767D"/>
    <w:rsid w:val="71083CEF"/>
    <w:rsid w:val="71096E9D"/>
    <w:rsid w:val="715C1686"/>
    <w:rsid w:val="718E1C5D"/>
    <w:rsid w:val="71A60946"/>
    <w:rsid w:val="71CC0AE4"/>
    <w:rsid w:val="71D07A86"/>
    <w:rsid w:val="721E4C1D"/>
    <w:rsid w:val="72225368"/>
    <w:rsid w:val="723B0FEA"/>
    <w:rsid w:val="725912CE"/>
    <w:rsid w:val="72634DC7"/>
    <w:rsid w:val="72695548"/>
    <w:rsid w:val="72754526"/>
    <w:rsid w:val="72895FDA"/>
    <w:rsid w:val="72B63A21"/>
    <w:rsid w:val="72C94629"/>
    <w:rsid w:val="73006160"/>
    <w:rsid w:val="730E4476"/>
    <w:rsid w:val="730E69ED"/>
    <w:rsid w:val="732600B0"/>
    <w:rsid w:val="73271601"/>
    <w:rsid w:val="733B63CE"/>
    <w:rsid w:val="734954CF"/>
    <w:rsid w:val="73573DCB"/>
    <w:rsid w:val="73992FC5"/>
    <w:rsid w:val="73BE79E6"/>
    <w:rsid w:val="73C23C5C"/>
    <w:rsid w:val="73E37389"/>
    <w:rsid w:val="73EC33E1"/>
    <w:rsid w:val="740A4659"/>
    <w:rsid w:val="741C66DB"/>
    <w:rsid w:val="741E6886"/>
    <w:rsid w:val="746924F2"/>
    <w:rsid w:val="747C5A2B"/>
    <w:rsid w:val="74B363E9"/>
    <w:rsid w:val="74E120FE"/>
    <w:rsid w:val="750754BE"/>
    <w:rsid w:val="75142DD5"/>
    <w:rsid w:val="75275780"/>
    <w:rsid w:val="753F018E"/>
    <w:rsid w:val="75424A9D"/>
    <w:rsid w:val="75460ECE"/>
    <w:rsid w:val="75490408"/>
    <w:rsid w:val="756B6F42"/>
    <w:rsid w:val="75A651D9"/>
    <w:rsid w:val="763E160F"/>
    <w:rsid w:val="7650506B"/>
    <w:rsid w:val="7670562B"/>
    <w:rsid w:val="76841CB7"/>
    <w:rsid w:val="76960CC6"/>
    <w:rsid w:val="769739C9"/>
    <w:rsid w:val="76A41330"/>
    <w:rsid w:val="76B7022B"/>
    <w:rsid w:val="76DD18F5"/>
    <w:rsid w:val="772F217E"/>
    <w:rsid w:val="773E0D3D"/>
    <w:rsid w:val="7740055E"/>
    <w:rsid w:val="77457329"/>
    <w:rsid w:val="774C4129"/>
    <w:rsid w:val="777112DE"/>
    <w:rsid w:val="777A652F"/>
    <w:rsid w:val="77D16801"/>
    <w:rsid w:val="77EF4B32"/>
    <w:rsid w:val="77F02A15"/>
    <w:rsid w:val="782E7BD8"/>
    <w:rsid w:val="787056CE"/>
    <w:rsid w:val="787C39DA"/>
    <w:rsid w:val="78D26831"/>
    <w:rsid w:val="78F16F76"/>
    <w:rsid w:val="791A5BDE"/>
    <w:rsid w:val="79295E21"/>
    <w:rsid w:val="7955062C"/>
    <w:rsid w:val="795F1E80"/>
    <w:rsid w:val="79687163"/>
    <w:rsid w:val="79922145"/>
    <w:rsid w:val="79A67472"/>
    <w:rsid w:val="79CC1D20"/>
    <w:rsid w:val="79F7253B"/>
    <w:rsid w:val="79F8152E"/>
    <w:rsid w:val="7A1A0ED2"/>
    <w:rsid w:val="7A247E54"/>
    <w:rsid w:val="7A397FFC"/>
    <w:rsid w:val="7A5041E8"/>
    <w:rsid w:val="7A6115EB"/>
    <w:rsid w:val="7A83409C"/>
    <w:rsid w:val="7A8820A4"/>
    <w:rsid w:val="7A8B11D6"/>
    <w:rsid w:val="7A90749B"/>
    <w:rsid w:val="7A9D0116"/>
    <w:rsid w:val="7AF37E57"/>
    <w:rsid w:val="7AFD57B8"/>
    <w:rsid w:val="7B0213B8"/>
    <w:rsid w:val="7B7D217B"/>
    <w:rsid w:val="7B882849"/>
    <w:rsid w:val="7B98744A"/>
    <w:rsid w:val="7BBE7164"/>
    <w:rsid w:val="7BC71F8E"/>
    <w:rsid w:val="7BEA5E85"/>
    <w:rsid w:val="7C414D9E"/>
    <w:rsid w:val="7C4A0F8B"/>
    <w:rsid w:val="7C856491"/>
    <w:rsid w:val="7C9A2359"/>
    <w:rsid w:val="7C9F20F0"/>
    <w:rsid w:val="7CCB2DFC"/>
    <w:rsid w:val="7D0763B0"/>
    <w:rsid w:val="7D377E39"/>
    <w:rsid w:val="7D5E210C"/>
    <w:rsid w:val="7DAF2FE7"/>
    <w:rsid w:val="7DB008BF"/>
    <w:rsid w:val="7DF24BBB"/>
    <w:rsid w:val="7E096221"/>
    <w:rsid w:val="7E254CD6"/>
    <w:rsid w:val="7E6B7EE1"/>
    <w:rsid w:val="7E6C3869"/>
    <w:rsid w:val="7E921B7A"/>
    <w:rsid w:val="7EAB520B"/>
    <w:rsid w:val="7EC7659E"/>
    <w:rsid w:val="7ED00224"/>
    <w:rsid w:val="7EE00F5E"/>
    <w:rsid w:val="7EE34FD3"/>
    <w:rsid w:val="7F117858"/>
    <w:rsid w:val="7F2911C2"/>
    <w:rsid w:val="7F400453"/>
    <w:rsid w:val="7F490A67"/>
    <w:rsid w:val="7F5E3C13"/>
    <w:rsid w:val="7FA51F7A"/>
    <w:rsid w:val="7FA9461D"/>
    <w:rsid w:val="7FE86E07"/>
    <w:rsid w:val="7FFB5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C80D9E"/>
  <w15:docId w15:val="{974D45B3-7A83-45B5-B494-34013B69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2"/>
    <w:next w:val="a"/>
    <w:link w:val="10"/>
    <w:uiPriority w:val="9"/>
    <w:qFormat/>
    <w:pPr>
      <w:spacing w:before="340" w:after="330" w:line="578" w:lineRule="auto"/>
      <w:outlineLvl w:val="0"/>
    </w:pPr>
    <w:rPr>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Lines="50" w:line="600" w:lineRule="exact"/>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ody Text"/>
    <w:basedOn w:val="a"/>
    <w:link w:val="a6"/>
    <w:autoRedefine/>
    <w:uiPriority w:val="1"/>
    <w:qFormat/>
    <w:rPr>
      <w:rFonts w:ascii="Times New Roman" w:eastAsia="宋体" w:hAnsi="Times New Roman" w:cs="Times New Roman"/>
      <w:sz w:val="36"/>
      <w:szCs w:val="36"/>
    </w:rPr>
  </w:style>
  <w:style w:type="paragraph" w:styleId="TOC3">
    <w:name w:val="toc 3"/>
    <w:basedOn w:val="a"/>
    <w:next w:val="a"/>
    <w:autoRedefine/>
    <w:uiPriority w:val="39"/>
    <w:qFormat/>
    <w:pPr>
      <w:tabs>
        <w:tab w:val="right" w:leader="dot" w:pos="9241"/>
      </w:tabs>
      <w:ind w:firstLineChars="100" w:firstLine="102"/>
      <w:jc w:val="left"/>
    </w:pPr>
    <w:rPr>
      <w:rFonts w:ascii="宋体" w:eastAsia="宋体" w:hAnsi="Times New Roman" w:cs="Times New Roman"/>
      <w:szCs w:val="21"/>
    </w:rPr>
  </w:style>
  <w:style w:type="paragraph" w:styleId="a7">
    <w:name w:val="Plain Text"/>
    <w:basedOn w:val="a"/>
    <w:link w:val="a8"/>
    <w:autoRedefine/>
    <w:qFormat/>
    <w:pPr>
      <w:adjustRightInd w:val="0"/>
      <w:spacing w:line="312" w:lineRule="atLeast"/>
      <w:textAlignment w:val="baseline"/>
    </w:pPr>
    <w:rPr>
      <w:rFonts w:ascii="宋体" w:eastAsia="宋体" w:hAnsi="Courier New" w:cs="Times New Roman"/>
      <w:kern w:val="0"/>
      <w:szCs w:val="20"/>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9241"/>
      </w:tabs>
      <w:spacing w:beforeLines="25" w:afterLines="25"/>
      <w:jc w:val="left"/>
    </w:pPr>
    <w:rPr>
      <w:rFonts w:ascii="宋体" w:eastAsia="宋体" w:hAnsi="Times New Roman" w:cs="Times New Roman"/>
      <w:szCs w:val="21"/>
    </w:rPr>
  </w:style>
  <w:style w:type="paragraph" w:styleId="TOC4">
    <w:name w:val="toc 4"/>
    <w:basedOn w:val="a"/>
    <w:next w:val="a"/>
    <w:autoRedefine/>
    <w:uiPriority w:val="39"/>
    <w:qFormat/>
    <w:pPr>
      <w:tabs>
        <w:tab w:val="right" w:leader="dot" w:pos="9241"/>
      </w:tabs>
      <w:ind w:firstLineChars="200" w:firstLine="198"/>
      <w:jc w:val="left"/>
    </w:pPr>
    <w:rPr>
      <w:rFonts w:ascii="宋体" w:eastAsia="宋体" w:hAnsi="Times New Roman" w:cs="Times New Roman"/>
      <w:szCs w:val="21"/>
    </w:rPr>
  </w:style>
  <w:style w:type="paragraph" w:styleId="TOC2">
    <w:name w:val="toc 2"/>
    <w:basedOn w:val="a"/>
    <w:next w:val="a"/>
    <w:autoRedefine/>
    <w:uiPriority w:val="39"/>
    <w:qFormat/>
    <w:pPr>
      <w:tabs>
        <w:tab w:val="right" w:leader="dot" w:pos="9241"/>
      </w:tabs>
    </w:pPr>
    <w:rPr>
      <w:rFonts w:ascii="宋体" w:eastAsia="宋体" w:hAnsi="Times New Roman" w:cs="Times New Roman"/>
      <w:szCs w:val="21"/>
    </w:rPr>
  </w:style>
  <w:style w:type="paragraph" w:styleId="af1">
    <w:name w:val="Normal (Web)"/>
    <w:basedOn w:val="a"/>
    <w:autoRedefine/>
    <w:uiPriority w:val="99"/>
    <w:qFormat/>
    <w:rPr>
      <w:rFonts w:ascii="Times New Roman" w:eastAsia="宋体" w:hAnsi="Times New Roman" w:cs="Times New Roman"/>
      <w:sz w:val="24"/>
      <w:szCs w:val="24"/>
    </w:rPr>
  </w:style>
  <w:style w:type="paragraph" w:styleId="af2">
    <w:name w:val="annotation subject"/>
    <w:basedOn w:val="a3"/>
    <w:next w:val="a3"/>
    <w:link w:val="af3"/>
    <w:autoRedefine/>
    <w:uiPriority w:val="99"/>
    <w:semiHidden/>
    <w:unhideWhenUsed/>
    <w:qFormat/>
    <w:rPr>
      <w:b/>
      <w:bCs/>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autoRedefine/>
    <w:uiPriority w:val="99"/>
    <w:semiHidden/>
    <w:unhideWhenUsed/>
    <w:qFormat/>
    <w:rPr>
      <w:color w:val="800080"/>
      <w:u w:val="single"/>
    </w:rPr>
  </w:style>
  <w:style w:type="character" w:styleId="af6">
    <w:name w:val="Emphasis"/>
    <w:basedOn w:val="a0"/>
    <w:autoRedefine/>
    <w:uiPriority w:val="20"/>
    <w:qFormat/>
    <w:rPr>
      <w:i/>
      <w:iCs/>
    </w:rPr>
  </w:style>
  <w:style w:type="character" w:styleId="af7">
    <w:name w:val="Hyperlink"/>
    <w:autoRedefine/>
    <w:uiPriority w:val="99"/>
    <w:qFormat/>
    <w:rPr>
      <w:color w:val="0000FF"/>
      <w:spacing w:val="0"/>
      <w:w w:val="100"/>
      <w:szCs w:val="21"/>
      <w:u w:val="single"/>
      <w:lang w:val="en-US" w:eastAsia="zh-CN"/>
    </w:rPr>
  </w:style>
  <w:style w:type="character" w:styleId="af8">
    <w:name w:val="annotation reference"/>
    <w:basedOn w:val="a0"/>
    <w:autoRedefine/>
    <w:uiPriority w:val="99"/>
    <w:semiHidden/>
    <w:unhideWhenUsed/>
    <w:qFormat/>
    <w:rPr>
      <w:sz w:val="21"/>
      <w:szCs w:val="21"/>
    </w:rPr>
  </w:style>
  <w:style w:type="character" w:customStyle="1" w:styleId="20">
    <w:name w:val="标题 2 字符"/>
    <w:basedOn w:val="a0"/>
    <w:link w:val="2"/>
    <w:autoRedefine/>
    <w:uiPriority w:val="9"/>
    <w:qFormat/>
    <w:rPr>
      <w:rFonts w:asciiTheme="majorHAnsi" w:eastAsiaTheme="majorEastAsia" w:hAnsiTheme="majorHAnsi" w:cstheme="majorBidi"/>
      <w:b/>
      <w:bCs/>
      <w:kern w:val="2"/>
      <w:sz w:val="32"/>
      <w:szCs w:val="32"/>
    </w:rPr>
  </w:style>
  <w:style w:type="paragraph" w:styleId="af9">
    <w:name w:val="List Paragraph"/>
    <w:basedOn w:val="a"/>
    <w:autoRedefine/>
    <w:uiPriority w:val="34"/>
    <w:qFormat/>
    <w:pPr>
      <w:ind w:firstLineChars="200" w:firstLine="420"/>
    </w:p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character" w:customStyle="1" w:styleId="ac">
    <w:name w:val="批注框文本 字符"/>
    <w:basedOn w:val="a0"/>
    <w:link w:val="ab"/>
    <w:autoRedefine/>
    <w:uiPriority w:val="99"/>
    <w:semiHidden/>
    <w:qFormat/>
    <w:rPr>
      <w:sz w:val="18"/>
      <w:szCs w:val="18"/>
    </w:rPr>
  </w:style>
  <w:style w:type="character" w:customStyle="1" w:styleId="Char">
    <w:name w:val="段 Char"/>
    <w:link w:val="afa"/>
    <w:autoRedefine/>
    <w:qFormat/>
    <w:rPr>
      <w:rFonts w:ascii="宋体"/>
      <w:sz w:val="21"/>
    </w:rPr>
  </w:style>
  <w:style w:type="paragraph" w:customStyle="1" w:styleId="afa">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afb">
    <w:name w:val="发布"/>
    <w:autoRedefine/>
    <w:qFormat/>
    <w:rPr>
      <w:rFonts w:ascii="黑体" w:eastAsia="黑体"/>
      <w:spacing w:val="85"/>
      <w:w w:val="100"/>
      <w:position w:val="3"/>
      <w:sz w:val="28"/>
      <w:szCs w:val="28"/>
    </w:rPr>
  </w:style>
  <w:style w:type="character" w:customStyle="1" w:styleId="a6">
    <w:name w:val="正文文本 字符"/>
    <w:basedOn w:val="a0"/>
    <w:link w:val="a5"/>
    <w:autoRedefine/>
    <w:uiPriority w:val="1"/>
    <w:qFormat/>
    <w:rPr>
      <w:kern w:val="2"/>
      <w:sz w:val="36"/>
      <w:szCs w:val="36"/>
    </w:rPr>
  </w:style>
  <w:style w:type="paragraph" w:customStyle="1" w:styleId="afc">
    <w:name w:val="目次、标准名称标题"/>
    <w:basedOn w:val="a"/>
    <w:next w:val="afa"/>
    <w:autoRedefin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d">
    <w:name w:val="封面标准英文名称"/>
    <w:basedOn w:val="afe"/>
    <w:autoRedefine/>
    <w:qFormat/>
    <w:pPr>
      <w:framePr w:wrap="around"/>
      <w:spacing w:before="370" w:line="400" w:lineRule="exact"/>
    </w:pPr>
    <w:rPr>
      <w:rFonts w:ascii="Times New Roman"/>
      <w:sz w:val="28"/>
      <w:szCs w:val="28"/>
    </w:rPr>
  </w:style>
  <w:style w:type="paragraph" w:customStyle="1" w:styleId="afe">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0">
    <w:name w:val="其他发布部门"/>
    <w:basedOn w:val="a"/>
    <w:autoRedefine/>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1">
    <w:name w:val="其他发布日期"/>
    <w:basedOn w:val="a"/>
    <w:autoRedefine/>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character" w:customStyle="1" w:styleId="10">
    <w:name w:val="标题 1 字符"/>
    <w:basedOn w:val="a0"/>
    <w:link w:val="1"/>
    <w:autoRedefine/>
    <w:uiPriority w:val="9"/>
    <w:qFormat/>
    <w:rPr>
      <w:rFonts w:asciiTheme="minorHAnsi" w:eastAsiaTheme="minorEastAsia" w:hAnsiTheme="minorHAnsi" w:cstheme="minorBidi"/>
      <w:b/>
      <w:bCs/>
      <w:kern w:val="44"/>
      <w:sz w:val="44"/>
      <w:szCs w:val="44"/>
    </w:rPr>
  </w:style>
  <w:style w:type="character" w:customStyle="1" w:styleId="Bodytext1">
    <w:name w:val="Body text|1_"/>
    <w:basedOn w:val="a0"/>
    <w:link w:val="Bodytext10"/>
    <w:autoRedefine/>
    <w:qFormat/>
    <w:rPr>
      <w:rFonts w:ascii="宋体" w:hAnsi="宋体" w:cs="宋体"/>
      <w:sz w:val="22"/>
      <w:szCs w:val="22"/>
      <w:lang w:val="zh-TW" w:eastAsia="zh-TW" w:bidi="zh-TW"/>
    </w:rPr>
  </w:style>
  <w:style w:type="paragraph" w:customStyle="1" w:styleId="Bodytext10">
    <w:name w:val="Body text|1"/>
    <w:basedOn w:val="a"/>
    <w:link w:val="Bodytext1"/>
    <w:autoRedefine/>
    <w:qFormat/>
    <w:pPr>
      <w:spacing w:after="70" w:line="370" w:lineRule="auto"/>
      <w:ind w:firstLine="400"/>
      <w:jc w:val="left"/>
    </w:pPr>
    <w:rPr>
      <w:rFonts w:ascii="宋体" w:eastAsia="宋体" w:hAnsi="宋体" w:cs="宋体"/>
      <w:kern w:val="0"/>
      <w:sz w:val="22"/>
      <w:lang w:val="zh-TW" w:eastAsia="zh-TW" w:bidi="zh-TW"/>
    </w:rPr>
  </w:style>
  <w:style w:type="character" w:customStyle="1" w:styleId="a4">
    <w:name w:val="批注文字 字符"/>
    <w:basedOn w:val="a0"/>
    <w:link w:val="a3"/>
    <w:autoRedefine/>
    <w:uiPriority w:val="99"/>
    <w:qFormat/>
    <w:rPr>
      <w:rFonts w:asciiTheme="minorHAnsi" w:eastAsiaTheme="minorEastAsia" w:hAnsiTheme="minorHAnsi" w:cstheme="minorBidi"/>
      <w:kern w:val="2"/>
      <w:sz w:val="21"/>
      <w:szCs w:val="22"/>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31">
    <w:name w:val="font31"/>
    <w:basedOn w:val="a0"/>
    <w:autoRedefine/>
    <w:qFormat/>
    <w:rPr>
      <w:rFonts w:ascii="宋体" w:eastAsia="宋体" w:hAnsi="宋体" w:cs="宋体" w:hint="eastAsia"/>
      <w:color w:val="000000"/>
      <w:sz w:val="32"/>
      <w:szCs w:val="32"/>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b w:val="0"/>
      <w:bCs w:val="0"/>
      <w:color w:val="365F91" w:themeColor="accent1" w:themeShade="BF"/>
      <w:kern w:val="0"/>
      <w:sz w:val="32"/>
      <w:szCs w:val="32"/>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f3">
    <w:name w:val="批注主题 字符"/>
    <w:basedOn w:val="a4"/>
    <w:link w:val="af2"/>
    <w:autoRedefine/>
    <w:uiPriority w:val="99"/>
    <w:semiHidden/>
    <w:qFormat/>
    <w:rPr>
      <w:rFonts w:asciiTheme="minorHAnsi" w:eastAsiaTheme="minorEastAsia" w:hAnsiTheme="minorHAnsi" w:cstheme="minorBidi"/>
      <w:b/>
      <w:bCs/>
      <w:kern w:val="2"/>
      <w:sz w:val="21"/>
      <w:szCs w:val="22"/>
    </w:rPr>
  </w:style>
  <w:style w:type="character" w:customStyle="1" w:styleId="fontstyle01">
    <w:name w:val="fontstyle01"/>
    <w:basedOn w:val="a0"/>
    <w:autoRedefine/>
    <w:qFormat/>
    <w:rPr>
      <w:rFonts w:ascii="TimesNewRomanPSMT" w:eastAsia="TimesNewRomanPSMT" w:hAnsi="TimesNewRomanPSMT" w:cs="TimesNewRomanPSMT"/>
      <w:color w:val="000000"/>
      <w:sz w:val="22"/>
      <w:szCs w:val="22"/>
    </w:rPr>
  </w:style>
  <w:style w:type="character" w:customStyle="1" w:styleId="fontstyle21">
    <w:name w:val="fontstyle21"/>
    <w:basedOn w:val="a0"/>
    <w:autoRedefine/>
    <w:qFormat/>
    <w:rPr>
      <w:rFonts w:ascii="TimesNewRomanPSMT" w:eastAsia="TimesNewRomanPSMT" w:hAnsi="TimesNewRomanPSMT" w:cs="TimesNewRomanPSMT"/>
      <w:color w:val="000000"/>
      <w:sz w:val="22"/>
      <w:szCs w:val="22"/>
    </w:rPr>
  </w:style>
  <w:style w:type="character" w:customStyle="1" w:styleId="font41">
    <w:name w:val="font41"/>
    <w:basedOn w:val="a0"/>
    <w:autoRedefine/>
    <w:qFormat/>
    <w:rPr>
      <w:rFonts w:ascii="Calibri" w:hAnsi="Calibri" w:cs="Calibri"/>
      <w:color w:val="000000"/>
      <w:sz w:val="21"/>
      <w:szCs w:val="21"/>
      <w:u w:val="none"/>
    </w:rPr>
  </w:style>
  <w:style w:type="character" w:customStyle="1" w:styleId="font61">
    <w:name w:val="font61"/>
    <w:basedOn w:val="a0"/>
    <w:autoRedefine/>
    <w:qFormat/>
    <w:rPr>
      <w:rFonts w:ascii="Times New Roman" w:hAnsi="Times New Roman" w:cs="Times New Roman" w:hint="default"/>
      <w:color w:val="000000"/>
      <w:sz w:val="21"/>
      <w:szCs w:val="21"/>
      <w:u w:val="none"/>
    </w:rPr>
  </w:style>
  <w:style w:type="paragraph" w:customStyle="1" w:styleId="aff2">
    <w:name w:val="表头"/>
    <w:basedOn w:val="a"/>
    <w:autoRedefine/>
    <w:qFormat/>
    <w:pPr>
      <w:spacing w:afterLines="50" w:line="360" w:lineRule="auto"/>
      <w:jc w:val="center"/>
    </w:pPr>
    <w:rPr>
      <w:sz w:val="24"/>
      <w:szCs w:val="21"/>
    </w:rPr>
  </w:style>
  <w:style w:type="paragraph" w:customStyle="1" w:styleId="aff3">
    <w:name w:val="条文说明"/>
    <w:basedOn w:val="aff2"/>
    <w:autoRedefine/>
    <w:qFormat/>
    <w:pPr>
      <w:adjustRightInd w:val="0"/>
      <w:snapToGrid w:val="0"/>
      <w:spacing w:afterLines="0"/>
      <w:jc w:val="both"/>
    </w:pPr>
    <w:rPr>
      <w:rFonts w:ascii="宋体" w:hAnsi="宋体"/>
      <w:color w:val="4F81BD" w:themeColor="accent1"/>
      <w:szCs w:val="24"/>
    </w:rPr>
  </w:style>
  <w:style w:type="character" w:customStyle="1" w:styleId="aff4">
    <w:name w:val="二级正文 字符"/>
    <w:basedOn w:val="a0"/>
    <w:link w:val="aff5"/>
    <w:autoRedefine/>
    <w:qFormat/>
    <w:rPr>
      <w:sz w:val="28"/>
      <w:szCs w:val="22"/>
    </w:rPr>
  </w:style>
  <w:style w:type="paragraph" w:customStyle="1" w:styleId="aff5">
    <w:name w:val="二级正文"/>
    <w:basedOn w:val="a"/>
    <w:link w:val="aff4"/>
    <w:autoRedefine/>
    <w:qFormat/>
    <w:pPr>
      <w:spacing w:line="360" w:lineRule="auto"/>
      <w:ind w:firstLineChars="152" w:firstLine="426"/>
    </w:pPr>
    <w:rPr>
      <w:sz w:val="28"/>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paragraph" w:customStyle="1" w:styleId="aff6">
    <w:name w:val="标题样式"/>
    <w:basedOn w:val="1"/>
    <w:link w:val="aff7"/>
    <w:autoRedefine/>
    <w:qFormat/>
    <w:pPr>
      <w:jc w:val="center"/>
    </w:pPr>
    <w:rPr>
      <w:rFonts w:ascii="宋体" w:eastAsia="宋体" w:hAnsi="宋体" w:cs="宋体"/>
      <w:color w:val="000000" w:themeColor="text1"/>
      <w:sz w:val="32"/>
      <w:szCs w:val="32"/>
    </w:rPr>
  </w:style>
  <w:style w:type="character" w:customStyle="1" w:styleId="aff7">
    <w:name w:val="标题样式 字符"/>
    <w:basedOn w:val="10"/>
    <w:link w:val="aff6"/>
    <w:autoRedefine/>
    <w:qFormat/>
    <w:rPr>
      <w:rFonts w:ascii="宋体" w:eastAsiaTheme="minorEastAsia" w:hAnsi="宋体" w:cs="宋体"/>
      <w:b/>
      <w:bCs/>
      <w:color w:val="000000" w:themeColor="text1"/>
      <w:kern w:val="44"/>
      <w:sz w:val="32"/>
      <w:szCs w:val="32"/>
    </w:rPr>
  </w:style>
  <w:style w:type="paragraph" w:customStyle="1" w:styleId="22">
    <w:name w:val="修订2"/>
    <w:autoRedefine/>
    <w:hidden/>
    <w:uiPriority w:val="99"/>
    <w:semiHidden/>
    <w:qFormat/>
    <w:rPr>
      <w:rFonts w:asciiTheme="minorHAnsi" w:eastAsiaTheme="minorEastAsia" w:hAnsiTheme="minorHAnsi" w:cstheme="minorBidi"/>
      <w:kern w:val="2"/>
      <w:sz w:val="21"/>
      <w:szCs w:val="22"/>
    </w:rPr>
  </w:style>
  <w:style w:type="paragraph" w:customStyle="1" w:styleId="30">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aa">
    <w:name w:val="日期 字符"/>
    <w:basedOn w:val="a0"/>
    <w:link w:val="a9"/>
    <w:autoRedefine/>
    <w:uiPriority w:val="99"/>
    <w:semiHidden/>
    <w:qFormat/>
    <w:rPr>
      <w:rFonts w:asciiTheme="minorHAnsi" w:eastAsiaTheme="minorEastAsia" w:hAnsiTheme="minorHAnsi" w:cstheme="minorBidi"/>
      <w:kern w:val="2"/>
      <w:sz w:val="21"/>
      <w:szCs w:val="22"/>
    </w:rPr>
  </w:style>
  <w:style w:type="paragraph" w:customStyle="1" w:styleId="4">
    <w:name w:val="修订4"/>
    <w:autoRedefine/>
    <w:hidden/>
    <w:uiPriority w:val="99"/>
    <w:unhideWhenUsed/>
    <w:qFormat/>
    <w:rPr>
      <w:rFonts w:asciiTheme="minorHAnsi" w:eastAsiaTheme="minorEastAsia" w:hAnsiTheme="minorHAnsi" w:cstheme="minorBidi"/>
      <w:kern w:val="2"/>
      <w:sz w:val="21"/>
      <w:szCs w:val="22"/>
    </w:rPr>
  </w:style>
  <w:style w:type="paragraph" w:customStyle="1" w:styleId="5">
    <w:name w:val="修订5"/>
    <w:autoRedefine/>
    <w:hidden/>
    <w:uiPriority w:val="99"/>
    <w:unhideWhenUsed/>
    <w:qFormat/>
    <w:rPr>
      <w:rFonts w:asciiTheme="minorHAnsi" w:eastAsiaTheme="minorEastAsia" w:hAnsiTheme="minorHAnsi" w:cstheme="minorBidi"/>
      <w:kern w:val="2"/>
      <w:sz w:val="21"/>
      <w:szCs w:val="22"/>
    </w:rPr>
  </w:style>
  <w:style w:type="paragraph" w:customStyle="1" w:styleId="6">
    <w:name w:val="修订6"/>
    <w:autoRedefine/>
    <w:hidden/>
    <w:uiPriority w:val="99"/>
    <w:unhideWhenUsed/>
    <w:qFormat/>
    <w:rPr>
      <w:rFonts w:asciiTheme="minorHAnsi" w:eastAsiaTheme="minorEastAsia" w:hAnsiTheme="minorHAnsi" w:cstheme="minorBidi"/>
      <w:kern w:val="2"/>
      <w:sz w:val="21"/>
      <w:szCs w:val="22"/>
    </w:rPr>
  </w:style>
  <w:style w:type="paragraph" w:customStyle="1" w:styleId="7">
    <w:name w:val="修订7"/>
    <w:autoRedefine/>
    <w:hidden/>
    <w:uiPriority w:val="99"/>
    <w:unhideWhenUsed/>
    <w:qFormat/>
    <w:rPr>
      <w:rFonts w:asciiTheme="minorHAnsi" w:eastAsiaTheme="minorEastAsia" w:hAnsiTheme="minorHAnsi" w:cstheme="minorBidi"/>
      <w:kern w:val="2"/>
      <w:sz w:val="21"/>
      <w:szCs w:val="22"/>
    </w:rPr>
  </w:style>
  <w:style w:type="character" w:customStyle="1" w:styleId="a8">
    <w:name w:val="纯文本 字符"/>
    <w:basedOn w:val="a0"/>
    <w:link w:val="a7"/>
    <w:autoRedefine/>
    <w:qFormat/>
    <w:rPr>
      <w:rFonts w:ascii="宋体" w:hAnsi="Courier New"/>
      <w:sz w:val="21"/>
    </w:rPr>
  </w:style>
  <w:style w:type="paragraph" w:styleId="aff8">
    <w:name w:val="Revision"/>
    <w:hidden/>
    <w:uiPriority w:val="99"/>
    <w:unhideWhenUsed/>
    <w:rsid w:val="00046C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31C34-0981-4A1E-9D08-55298AE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24</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silvo Li</cp:lastModifiedBy>
  <cp:revision>100</cp:revision>
  <cp:lastPrinted>2024-06-24T08:35:00Z</cp:lastPrinted>
  <dcterms:created xsi:type="dcterms:W3CDTF">2023-04-04T09:12:00Z</dcterms:created>
  <dcterms:modified xsi:type="dcterms:W3CDTF">2024-07-17T08:05:00Z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CD81B26A1AE24A11934FFB89EE2EB81A_13</vt:lpwstr>
  </property>
</Properties>
</file>